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CE74" w14:textId="77777777" w:rsidR="00D968BD" w:rsidRPr="00256CEA" w:rsidRDefault="00D968BD" w:rsidP="0074352F">
      <w:pPr>
        <w:tabs>
          <w:tab w:val="left" w:pos="1947"/>
          <w:tab w:val="center" w:pos="4536"/>
          <w:tab w:val="right" w:pos="9072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6CEA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9 do Zarządzenia nr 31/2020</w:t>
      </w:r>
    </w:p>
    <w:p w14:paraId="2AB8113B" w14:textId="77777777" w:rsidR="00D968BD" w:rsidRPr="00256CEA" w:rsidRDefault="00D968BD" w:rsidP="0074352F">
      <w:pPr>
        <w:tabs>
          <w:tab w:val="left" w:pos="1947"/>
          <w:tab w:val="center" w:pos="4536"/>
          <w:tab w:val="right" w:pos="9072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6CEA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279DD25" w14:textId="77777777" w:rsidR="00D968BD" w:rsidRPr="00256CEA" w:rsidRDefault="00D968BD" w:rsidP="0074352F">
      <w:pPr>
        <w:tabs>
          <w:tab w:val="left" w:pos="1947"/>
          <w:tab w:val="center" w:pos="4536"/>
          <w:tab w:val="right" w:pos="9072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6C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715FFE5A" w14:textId="0773AD24" w:rsidR="004F75C1" w:rsidRPr="00256CEA" w:rsidRDefault="004F75C1" w:rsidP="00F32D3B">
      <w:pPr>
        <w:spacing w:after="240" w:line="300" w:lineRule="auto"/>
        <w:rPr>
          <w:rFonts w:ascii="Times New Roman" w:hAnsi="Times New Roman" w:cs="Times New Roman"/>
        </w:rPr>
      </w:pPr>
    </w:p>
    <w:tbl>
      <w:tblPr>
        <w:tblW w:w="0" w:type="auto"/>
        <w:tblInd w:w="2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5"/>
      </w:tblGrid>
      <w:tr w:rsidR="00D968BD" w:rsidRPr="00256CEA" w14:paraId="24A859B7" w14:textId="77777777" w:rsidTr="00585EE8">
        <w:trPr>
          <w:trHeight w:val="2738"/>
        </w:trPr>
        <w:tc>
          <w:tcPr>
            <w:tcW w:w="9335" w:type="dxa"/>
            <w:tcBorders>
              <w:top w:val="thinThickLargeGap" w:sz="24" w:space="0" w:color="auto"/>
              <w:bottom w:val="thickThinLargeGap" w:sz="24" w:space="0" w:color="auto"/>
            </w:tcBorders>
            <w:shd w:val="pct15" w:color="auto" w:fill="FFFFFF"/>
          </w:tcPr>
          <w:p w14:paraId="53798D6B" w14:textId="77777777" w:rsidR="00D968BD" w:rsidRPr="00256CEA" w:rsidRDefault="00D968BD" w:rsidP="00F32D3B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9331736" w14:textId="77777777" w:rsidR="00D968BD" w:rsidRPr="00256CEA" w:rsidRDefault="00D968BD" w:rsidP="00F32D3B">
            <w:pPr>
              <w:spacing w:after="24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80E6E8D" w14:textId="77777777" w:rsidR="00D968BD" w:rsidRPr="00256CEA" w:rsidRDefault="00D968BD" w:rsidP="00F32D3B">
            <w:pPr>
              <w:tabs>
                <w:tab w:val="center" w:pos="5179"/>
                <w:tab w:val="right" w:pos="9715"/>
              </w:tabs>
              <w:spacing w:after="24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256CE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  <w:t xml:space="preserve">Agencja Oceny Technologii Medycznych </w:t>
            </w:r>
            <w:r w:rsidRPr="00256CE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  <w:br/>
              <w:t>i Taryfikacji</w:t>
            </w:r>
          </w:p>
          <w:p w14:paraId="3AF7E9BB" w14:textId="77777777" w:rsidR="00D968BD" w:rsidRPr="00256CEA" w:rsidRDefault="00D968BD" w:rsidP="00F32D3B">
            <w:pPr>
              <w:tabs>
                <w:tab w:val="center" w:pos="5179"/>
                <w:tab w:val="right" w:pos="9715"/>
              </w:tabs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6CE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ul. </w:t>
            </w:r>
            <w:r w:rsidRPr="0025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Przeskok 2, </w:t>
            </w:r>
            <w:r w:rsidRPr="00256CE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00-032</w:t>
            </w:r>
            <w:r w:rsidRPr="00256CE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5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Warszawa</w:t>
            </w:r>
          </w:p>
          <w:p w14:paraId="345B3684" w14:textId="77777777" w:rsidR="00D968BD" w:rsidRPr="00256CEA" w:rsidRDefault="00D968BD" w:rsidP="00F32D3B">
            <w:pPr>
              <w:tabs>
                <w:tab w:val="center" w:pos="5179"/>
                <w:tab w:val="right" w:pos="9715"/>
              </w:tabs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strona internetowa: </w:t>
            </w:r>
          </w:p>
          <w:p w14:paraId="2A47427E" w14:textId="77777777" w:rsidR="00D968BD" w:rsidRPr="00256CEA" w:rsidRDefault="00D968BD" w:rsidP="00F32D3B">
            <w:pPr>
              <w:tabs>
                <w:tab w:val="center" w:pos="5179"/>
                <w:tab w:val="right" w:pos="9715"/>
              </w:tabs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0" w:history="1">
              <w:r w:rsidRPr="00256CEA"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t>www.aotm.gov.pl</w:t>
              </w:r>
            </w:hyperlink>
          </w:p>
          <w:p w14:paraId="0ACE9BC4" w14:textId="77777777" w:rsidR="00D968BD" w:rsidRPr="00256CEA" w:rsidRDefault="00D968BD" w:rsidP="00F32D3B">
            <w:pPr>
              <w:tabs>
                <w:tab w:val="center" w:pos="5179"/>
                <w:tab w:val="right" w:pos="9715"/>
              </w:tabs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1" w:history="1">
              <w:r w:rsidRPr="00256CEA"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t>www.bipold.aotm.gov.pl</w:t>
              </w:r>
            </w:hyperlink>
            <w:r w:rsidRPr="00256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7459DD" w14:textId="77777777" w:rsidR="00D968BD" w:rsidRPr="00256CEA" w:rsidRDefault="00D968BD" w:rsidP="00F32D3B">
            <w:pPr>
              <w:spacing w:after="240"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5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NIP 525-23-47-183</w:t>
            </w:r>
          </w:p>
        </w:tc>
      </w:tr>
    </w:tbl>
    <w:p w14:paraId="69868091" w14:textId="4CBD94B2" w:rsidR="00D968BD" w:rsidRPr="00256CEA" w:rsidRDefault="00D968BD" w:rsidP="00F32D3B">
      <w:pPr>
        <w:spacing w:after="24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b/>
          <w:i/>
          <w:noProof/>
          <w:sz w:val="32"/>
          <w:szCs w:val="20"/>
          <w:lang w:eastAsia="pl-PL"/>
        </w:rPr>
        <mc:AlternateContent>
          <mc:Choice Requires="wps">
            <w:drawing>
              <wp:anchor distT="4294967295" distB="4294967295" distL="114299" distR="114299" simplePos="0" relativeHeight="251658240" behindDoc="0" locked="0" layoutInCell="0" allowOverlap="1" wp14:anchorId="6329BE61" wp14:editId="674E952C">
                <wp:simplePos x="0" y="0"/>
                <wp:positionH relativeFrom="column">
                  <wp:posOffset>106044</wp:posOffset>
                </wp:positionH>
                <wp:positionV relativeFrom="paragraph">
                  <wp:posOffset>106044</wp:posOffset>
                </wp:positionV>
                <wp:extent cx="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32BB8" id="Łącznik prosty 1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8.35pt,8.35pt" to="8.3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8dV7vdYAAAAHAQAADwAAAAAAAAAAAAAAAAABBAAAZHJzL2Rvd25yZXYueG1sUEsFBgAAAAAEAAQA&#10;8wAAAAQFAAAAAA==&#10;" o:allowincell="f"/>
            </w:pict>
          </mc:Fallback>
        </mc:AlternateContent>
      </w:r>
    </w:p>
    <w:tbl>
      <w:tblPr>
        <w:tblW w:w="0" w:type="auto"/>
        <w:tblInd w:w="28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D968BD" w:rsidRPr="00256CEA" w14:paraId="462FD8D8" w14:textId="77777777" w:rsidTr="00EC2C8E">
        <w:trPr>
          <w:trHeight w:val="7245"/>
        </w:trPr>
        <w:tc>
          <w:tcPr>
            <w:tcW w:w="9282" w:type="dxa"/>
            <w:tcBorders>
              <w:top w:val="thinThickLargeGap" w:sz="24" w:space="0" w:color="auto"/>
              <w:bottom w:val="thickThinLargeGap" w:sz="24" w:space="0" w:color="auto"/>
            </w:tcBorders>
            <w:shd w:val="pct15" w:color="auto" w:fill="FFFFFF"/>
            <w:vAlign w:val="center"/>
          </w:tcPr>
          <w:p w14:paraId="52507BD0" w14:textId="77777777" w:rsidR="00D968BD" w:rsidRPr="00256CEA" w:rsidRDefault="00D968BD" w:rsidP="00F32D3B">
            <w:pPr>
              <w:spacing w:after="240" w:line="300" w:lineRule="auto"/>
              <w:ind w:left="281" w:right="3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256CEA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ZAPYTANIE OFERTOWE</w:t>
            </w:r>
          </w:p>
          <w:p w14:paraId="74AAC3E9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562AAA51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5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Przedmiot zamówienia:</w:t>
            </w:r>
          </w:p>
          <w:p w14:paraId="67EC58FD" w14:textId="2AAB194F" w:rsidR="00843401" w:rsidRPr="00256CEA" w:rsidRDefault="00843401" w:rsidP="00F32D3B">
            <w:pPr>
              <w:spacing w:after="24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252486EA" w14:textId="0002CC1A" w:rsidR="004943E9" w:rsidRPr="00256CEA" w:rsidRDefault="006F1EC2" w:rsidP="00075CB1">
            <w:pPr>
              <w:spacing w:before="100" w:beforeAutospacing="1" w:after="24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Hlk183440774"/>
            <w:r w:rsidRPr="0025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Świadczenie usług </w:t>
            </w:r>
            <w:r w:rsidR="00075CB1" w:rsidRPr="0007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Inżyniera ds. Bezpieczeństwa, Automatyzacji Wytwarzania i</w:t>
            </w:r>
            <w:r w:rsidR="0007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="00075CB1" w:rsidRPr="0007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Wdrażania Aplikacji</w:t>
            </w:r>
            <w:r w:rsidR="0007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75CB1" w:rsidRPr="00075C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(DevSecOps Engineer)</w:t>
            </w:r>
            <w:r w:rsidR="00736A15" w:rsidRPr="0025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bookmarkEnd w:id="0"/>
          <w:p w14:paraId="1CFD8DA6" w14:textId="24ECA28B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49EB182" w14:textId="77777777" w:rsidR="00D968BD" w:rsidRPr="00256CEA" w:rsidRDefault="00D968BD" w:rsidP="00F32D3B">
      <w:pPr>
        <w:spacing w:after="24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D968BD" w:rsidRPr="00256CEA" w14:paraId="10E66864" w14:textId="77777777" w:rsidTr="00EC2C8E">
        <w:trPr>
          <w:trHeight w:val="992"/>
          <w:jc w:val="center"/>
        </w:trPr>
        <w:tc>
          <w:tcPr>
            <w:tcW w:w="8973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48EEEC27" w14:textId="77777777" w:rsidR="00D968BD" w:rsidRPr="00256CEA" w:rsidRDefault="00D968BD" w:rsidP="00F32D3B">
            <w:pPr>
              <w:spacing w:after="240" w:line="30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Tryb udzielenia zamówienia</w:t>
            </w:r>
          </w:p>
        </w:tc>
      </w:tr>
    </w:tbl>
    <w:p w14:paraId="723F7E18" w14:textId="77777777" w:rsidR="00D968BD" w:rsidRPr="00256CEA" w:rsidRDefault="00D968BD" w:rsidP="00F32D3B">
      <w:pPr>
        <w:spacing w:after="24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8D560A6" w14:textId="77777777" w:rsidR="00D968BD" w:rsidRPr="00256CEA" w:rsidRDefault="00D968BD" w:rsidP="00F32D3B">
      <w:pPr>
        <w:numPr>
          <w:ilvl w:val="0"/>
          <w:numId w:val="13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Niniejsze postępowanie o udzielenie zamówienia publicznego jest prowadzone w trybie zapytania ofertowego na podstawie regulaminu udzielania zamówień Agencji oraz przepisów Kodeksu Cywilnego, dalej: </w:t>
      </w:r>
      <w:r w:rsidRPr="00256C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KC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wyłączeniem stosowania przepisów ustawy Prawo Zamówień Publicznych, dalej: </w:t>
      </w:r>
      <w:r w:rsidRPr="00256C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Pzp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CE97294" w14:textId="77777777" w:rsidR="00D968BD" w:rsidRPr="00256CEA" w:rsidRDefault="00D968BD" w:rsidP="00F32D3B">
      <w:pPr>
        <w:numPr>
          <w:ilvl w:val="0"/>
          <w:numId w:val="13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W zakresie nieuregulowanym w niniejszym zapytaniu, mają zastosowanie przepisy ustawy KC.</w:t>
      </w:r>
    </w:p>
    <w:p w14:paraId="22DD9366" w14:textId="77777777" w:rsidR="00D968BD" w:rsidRPr="00256CEA" w:rsidRDefault="00D968BD" w:rsidP="00F32D3B">
      <w:pPr>
        <w:numPr>
          <w:ilvl w:val="0"/>
          <w:numId w:val="13"/>
        </w:numPr>
        <w:spacing w:after="240" w:line="30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Zamawiający ma prawo unieważnić niniejsze zapytanie ofertowe w każdym czasie bez podawania przyczyny.</w:t>
      </w:r>
    </w:p>
    <w:p w14:paraId="296C7ECE" w14:textId="77777777" w:rsidR="00D968BD" w:rsidRPr="00256CEA" w:rsidRDefault="00D968BD" w:rsidP="00F32D3B">
      <w:pPr>
        <w:spacing w:after="240" w:line="30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takim przypadku Wykonawcy zostaną poinformowani o zamknięciu postępowania bez dokonania wyboru oferty najkorzystniejszej. </w:t>
      </w:r>
    </w:p>
    <w:p w14:paraId="42497B01" w14:textId="77777777" w:rsidR="00D968BD" w:rsidRPr="00256CEA" w:rsidRDefault="00D968BD" w:rsidP="00F32D3B">
      <w:pPr>
        <w:numPr>
          <w:ilvl w:val="0"/>
          <w:numId w:val="13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Postępowanie prowadzone jest w języku polskim. Wszelka korespondencja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z Wykonawcami winna być prowadzona w języku polskim.</w:t>
      </w:r>
    </w:p>
    <w:p w14:paraId="1800AADC" w14:textId="77777777" w:rsidR="00D968BD" w:rsidRDefault="00D968BD" w:rsidP="00F32D3B">
      <w:pPr>
        <w:numPr>
          <w:ilvl w:val="0"/>
          <w:numId w:val="13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Zamawiającym jest: Agencja Oceny Technologii Medycznych i Taryfikacji,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ul. Przeskok 2, </w:t>
      </w:r>
      <w:r w:rsidRPr="00256C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00-032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Warszawa.</w:t>
      </w:r>
    </w:p>
    <w:p w14:paraId="5947A4BD" w14:textId="77777777" w:rsidR="00E76B20" w:rsidRPr="00E76B20" w:rsidRDefault="00E76B20" w:rsidP="00E76B20">
      <w:pPr>
        <w:numPr>
          <w:ilvl w:val="0"/>
          <w:numId w:val="13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6B20">
        <w:rPr>
          <w:rFonts w:ascii="Times New Roman" w:eastAsia="Calibri" w:hAnsi="Times New Roman" w:cs="Times New Roman"/>
          <w:color w:val="000000"/>
          <w:sz w:val="24"/>
          <w:szCs w:val="24"/>
        </w:rPr>
        <w:t>Zamawiający odrzuci ofertę, jeżeli:</w:t>
      </w:r>
    </w:p>
    <w:p w14:paraId="2C87DF4C" w14:textId="77777777" w:rsidR="00E76B20" w:rsidRPr="00E76B20" w:rsidRDefault="00E76B20" w:rsidP="000E7048">
      <w:pPr>
        <w:numPr>
          <w:ilvl w:val="1"/>
          <w:numId w:val="13"/>
        </w:num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6B20">
        <w:rPr>
          <w:rFonts w:ascii="Times New Roman" w:eastAsia="Calibri" w:hAnsi="Times New Roman" w:cs="Times New Roman"/>
          <w:color w:val="000000"/>
          <w:sz w:val="24"/>
          <w:szCs w:val="24"/>
        </w:rPr>
        <w:t>została złożona po terminie składania ofert;</w:t>
      </w:r>
    </w:p>
    <w:p w14:paraId="738E2B04" w14:textId="77777777" w:rsidR="00E76B20" w:rsidRPr="00E76B20" w:rsidRDefault="00E76B20" w:rsidP="000E7048">
      <w:pPr>
        <w:numPr>
          <w:ilvl w:val="1"/>
          <w:numId w:val="13"/>
        </w:num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6B20">
        <w:rPr>
          <w:rFonts w:ascii="Times New Roman" w:eastAsia="Calibri" w:hAnsi="Times New Roman" w:cs="Times New Roman"/>
          <w:color w:val="000000"/>
          <w:sz w:val="24"/>
          <w:szCs w:val="24"/>
        </w:rPr>
        <w:t>została złożona przez wykonawcę niespełniającego warunków udziału w postępowaniu, lub który nie złożył w przewidzianym w wezwaniu terminie wymaganych dokumentów lub oświadczeń;</w:t>
      </w:r>
    </w:p>
    <w:p w14:paraId="30153270" w14:textId="77777777" w:rsidR="00E76B20" w:rsidRPr="00E76B20" w:rsidRDefault="00E76B20" w:rsidP="000E7048">
      <w:pPr>
        <w:numPr>
          <w:ilvl w:val="1"/>
          <w:numId w:val="13"/>
        </w:num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6B20">
        <w:rPr>
          <w:rFonts w:ascii="Times New Roman" w:eastAsia="Calibri" w:hAnsi="Times New Roman" w:cs="Times New Roman"/>
          <w:color w:val="000000"/>
          <w:sz w:val="24"/>
          <w:szCs w:val="24"/>
        </w:rPr>
        <w:t>jest nieważna na podstawie odrębnych przepisów;</w:t>
      </w:r>
    </w:p>
    <w:p w14:paraId="383CC170" w14:textId="77777777" w:rsidR="00E76B20" w:rsidRPr="00E76B20" w:rsidRDefault="00E76B20" w:rsidP="000E7048">
      <w:pPr>
        <w:numPr>
          <w:ilvl w:val="1"/>
          <w:numId w:val="13"/>
        </w:num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6B20">
        <w:rPr>
          <w:rFonts w:ascii="Times New Roman" w:eastAsia="Calibri" w:hAnsi="Times New Roman" w:cs="Times New Roman"/>
          <w:color w:val="000000"/>
          <w:sz w:val="24"/>
          <w:szCs w:val="24"/>
        </w:rPr>
        <w:t>jej treść jest niezgodna z treścią zapytania ofertowego;</w:t>
      </w:r>
    </w:p>
    <w:p w14:paraId="0DD5BBDC" w14:textId="77777777" w:rsidR="00E76B20" w:rsidRPr="00E76B20" w:rsidRDefault="00E76B20" w:rsidP="000E7048">
      <w:pPr>
        <w:numPr>
          <w:ilvl w:val="1"/>
          <w:numId w:val="13"/>
        </w:num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6B20">
        <w:rPr>
          <w:rFonts w:ascii="Times New Roman" w:eastAsia="Calibri" w:hAnsi="Times New Roman" w:cs="Times New Roman"/>
          <w:color w:val="000000"/>
          <w:sz w:val="24"/>
          <w:szCs w:val="24"/>
        </w:rPr>
        <w:t>nie została sporządzona lub przekazana w sposób zgodny z wymaganiami określonymi przez zamawiającego;</w:t>
      </w:r>
    </w:p>
    <w:p w14:paraId="0088904D" w14:textId="648A2EE4" w:rsidR="00A54CB3" w:rsidRDefault="00E76B20" w:rsidP="000E7048">
      <w:pPr>
        <w:numPr>
          <w:ilvl w:val="1"/>
          <w:numId w:val="13"/>
        </w:num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6B20">
        <w:rPr>
          <w:rFonts w:ascii="Times New Roman" w:eastAsia="Calibri" w:hAnsi="Times New Roman" w:cs="Times New Roman"/>
          <w:color w:val="000000"/>
          <w:sz w:val="24"/>
          <w:szCs w:val="24"/>
        </w:rPr>
        <w:t>zawiera błędy w obliczeniu ceny;</w:t>
      </w:r>
    </w:p>
    <w:p w14:paraId="36A536BD" w14:textId="77777777" w:rsidR="000E7048" w:rsidRDefault="000E7048" w:rsidP="000E7048">
      <w:p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01845F" w14:textId="77777777" w:rsidR="000E7048" w:rsidRDefault="000E7048" w:rsidP="000E7048">
      <w:p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CBBC86" w14:textId="77777777" w:rsidR="000E7048" w:rsidRDefault="000E7048" w:rsidP="000E7048">
      <w:p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3E5DDC" w14:textId="77777777" w:rsidR="00782472" w:rsidRDefault="00782472" w:rsidP="000E7048">
      <w:p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AC4C4C" w14:textId="77777777" w:rsidR="000E7048" w:rsidRPr="00E76B20" w:rsidRDefault="000E7048" w:rsidP="000E7048">
      <w:pPr>
        <w:spacing w:after="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D968BD" w:rsidRPr="00256CEA" w14:paraId="5F7358B1" w14:textId="77777777" w:rsidTr="00EC2C8E">
        <w:trPr>
          <w:trHeight w:val="992"/>
          <w:jc w:val="center"/>
        </w:trPr>
        <w:tc>
          <w:tcPr>
            <w:tcW w:w="8973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6FA31BED" w14:textId="77777777" w:rsidR="00D968BD" w:rsidRPr="00256CEA" w:rsidRDefault="00D968BD" w:rsidP="00F32D3B">
            <w:pPr>
              <w:spacing w:after="240" w:line="30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6C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II. Opis przedmiotu zamówienia</w:t>
            </w:r>
          </w:p>
        </w:tc>
      </w:tr>
    </w:tbl>
    <w:p w14:paraId="671E7968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BFFC69" w14:textId="2DA7FC1A" w:rsidR="004943E9" w:rsidRPr="00075CB1" w:rsidRDefault="009318DE" w:rsidP="007C477B">
      <w:pPr>
        <w:numPr>
          <w:ilvl w:val="0"/>
          <w:numId w:val="9"/>
        </w:numPr>
        <w:tabs>
          <w:tab w:val="left" w:pos="1440"/>
        </w:tabs>
        <w:suppressAutoHyphens/>
        <w:spacing w:after="240" w:line="30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75C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 zamówienia: </w:t>
      </w:r>
      <w:r w:rsidR="00F2678F" w:rsidRPr="00075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Świadczenie usług </w:t>
      </w:r>
      <w:r w:rsidR="00075CB1" w:rsidRPr="00075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Inżyniera ds. Bezpieczeństwa, Automatyzacji Wytwarzania i Wdrażania Aplikacji (DevSecOps Engineer)</w:t>
      </w:r>
    </w:p>
    <w:p w14:paraId="6B9C4AD9" w14:textId="77777777" w:rsidR="003C04D6" w:rsidRPr="003C04D6" w:rsidRDefault="003C04D6" w:rsidP="003C04D6">
      <w:pPr>
        <w:numPr>
          <w:ilvl w:val="0"/>
          <w:numId w:val="9"/>
        </w:numPr>
        <w:tabs>
          <w:tab w:val="left" w:pos="1440"/>
        </w:tabs>
        <w:suppressAutoHyphens/>
        <w:spacing w:after="24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04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Prace w ramach świadczonych usług będą obejmowały:</w:t>
      </w:r>
    </w:p>
    <w:p w14:paraId="65F06216" w14:textId="77777777" w:rsidR="003C04D6" w:rsidRPr="00EF6293" w:rsidRDefault="003C04D6" w:rsidP="003C04D6">
      <w:pPr>
        <w:pStyle w:val="Default"/>
        <w:numPr>
          <w:ilvl w:val="0"/>
          <w:numId w:val="39"/>
        </w:numPr>
        <w:tabs>
          <w:tab w:val="clear" w:pos="360"/>
          <w:tab w:val="num" w:pos="1004"/>
        </w:tabs>
        <w:ind w:left="1004"/>
        <w:jc w:val="both"/>
      </w:pPr>
      <w:r>
        <w:t>k</w:t>
      </w:r>
      <w:r w:rsidRPr="00EF6293">
        <w:t>onfiguracj</w:t>
      </w:r>
      <w:r>
        <w:t>e</w:t>
      </w:r>
      <w:r w:rsidRPr="00EF6293">
        <w:t xml:space="preserve"> serwer</w:t>
      </w:r>
      <w:r>
        <w:t>ów</w:t>
      </w:r>
      <w:r w:rsidRPr="00EF6293">
        <w:t xml:space="preserve"> </w:t>
      </w:r>
      <w:r>
        <w:t>na potrzeby konteneryzacji z użyciem Docker,</w:t>
      </w:r>
    </w:p>
    <w:p w14:paraId="51EFDE8D" w14:textId="1B6D909D" w:rsidR="003C04D6" w:rsidRPr="00EF6293" w:rsidRDefault="003C04D6" w:rsidP="003C04D6">
      <w:pPr>
        <w:pStyle w:val="Default"/>
        <w:numPr>
          <w:ilvl w:val="0"/>
          <w:numId w:val="39"/>
        </w:numPr>
        <w:tabs>
          <w:tab w:val="clear" w:pos="360"/>
          <w:tab w:val="num" w:pos="1004"/>
        </w:tabs>
        <w:ind w:left="1004"/>
        <w:jc w:val="both"/>
      </w:pPr>
      <w:r>
        <w:t>k</w:t>
      </w:r>
      <w:r w:rsidRPr="00EF6293">
        <w:t>onfiguracj</w:t>
      </w:r>
      <w:r w:rsidR="00911F06">
        <w:t>e</w:t>
      </w:r>
      <w:r w:rsidRPr="00EF6293">
        <w:t xml:space="preserve"> i zarządzanie orkiestratorem (np. Kubernetes)</w:t>
      </w:r>
      <w:r>
        <w:t>,</w:t>
      </w:r>
    </w:p>
    <w:p w14:paraId="7A39AB06" w14:textId="77777777" w:rsidR="003C04D6" w:rsidRPr="00EF6293" w:rsidRDefault="003C04D6" w:rsidP="003C04D6">
      <w:pPr>
        <w:pStyle w:val="Default"/>
        <w:numPr>
          <w:ilvl w:val="0"/>
          <w:numId w:val="39"/>
        </w:numPr>
        <w:tabs>
          <w:tab w:val="clear" w:pos="360"/>
          <w:tab w:val="num" w:pos="1004"/>
        </w:tabs>
        <w:ind w:left="1004"/>
        <w:jc w:val="both"/>
      </w:pPr>
      <w:r>
        <w:t>z</w:t>
      </w:r>
      <w:r w:rsidRPr="00EF6293">
        <w:t xml:space="preserve">arządzanie infrastrukturą </w:t>
      </w:r>
      <w:r>
        <w:t>aplikacji webowych i dostępu do danych,</w:t>
      </w:r>
    </w:p>
    <w:p w14:paraId="1163034A" w14:textId="77777777" w:rsidR="003C04D6" w:rsidRPr="00EF6293" w:rsidRDefault="003C04D6" w:rsidP="003C04D6">
      <w:pPr>
        <w:pStyle w:val="Default"/>
        <w:numPr>
          <w:ilvl w:val="0"/>
          <w:numId w:val="39"/>
        </w:numPr>
        <w:tabs>
          <w:tab w:val="clear" w:pos="360"/>
          <w:tab w:val="num" w:pos="1004"/>
        </w:tabs>
        <w:ind w:left="1004"/>
        <w:jc w:val="both"/>
      </w:pPr>
      <w:r>
        <w:t>wdrożenie i pielęgnowanie praktyk CI/CD</w:t>
      </w:r>
      <w:r w:rsidRPr="00EF6293">
        <w:t xml:space="preserve"> </w:t>
      </w:r>
      <w:r>
        <w:t>w oparciu o GitLab, Jira, Docker i Kubernetes,</w:t>
      </w:r>
    </w:p>
    <w:p w14:paraId="1E81D5F9" w14:textId="77777777" w:rsidR="003C04D6" w:rsidRDefault="003C04D6" w:rsidP="003C04D6">
      <w:pPr>
        <w:pStyle w:val="Default"/>
        <w:numPr>
          <w:ilvl w:val="0"/>
          <w:numId w:val="39"/>
        </w:numPr>
        <w:tabs>
          <w:tab w:val="clear" w:pos="360"/>
          <w:tab w:val="num" w:pos="1004"/>
        </w:tabs>
        <w:ind w:left="1004"/>
        <w:jc w:val="both"/>
      </w:pPr>
      <w:r>
        <w:t>wdrożenie i utrzymanie repozytorium obrazów,</w:t>
      </w:r>
    </w:p>
    <w:p w14:paraId="75FA6BC0" w14:textId="77777777" w:rsidR="003C04D6" w:rsidRDefault="003C04D6" w:rsidP="003C04D6">
      <w:pPr>
        <w:pStyle w:val="Default"/>
        <w:numPr>
          <w:ilvl w:val="0"/>
          <w:numId w:val="39"/>
        </w:numPr>
        <w:tabs>
          <w:tab w:val="clear" w:pos="360"/>
          <w:tab w:val="num" w:pos="1004"/>
        </w:tabs>
        <w:ind w:left="1004"/>
        <w:jc w:val="both"/>
      </w:pPr>
      <w:r>
        <w:t>wdrożenie metodyki tworzenia kopii zapasowych aplikacji webowych oraz danych,</w:t>
      </w:r>
    </w:p>
    <w:p w14:paraId="23048ABB" w14:textId="77777777" w:rsidR="003C04D6" w:rsidRDefault="003C04D6" w:rsidP="003C04D6">
      <w:pPr>
        <w:pStyle w:val="Default"/>
        <w:numPr>
          <w:ilvl w:val="0"/>
          <w:numId w:val="39"/>
        </w:numPr>
        <w:tabs>
          <w:tab w:val="clear" w:pos="360"/>
          <w:tab w:val="num" w:pos="1004"/>
        </w:tabs>
        <w:ind w:left="1004"/>
        <w:jc w:val="both"/>
      </w:pPr>
      <w:r>
        <w:t>wdrożenie metodyki monitorowania statusu aplikacji webowych,</w:t>
      </w:r>
    </w:p>
    <w:p w14:paraId="004AE3A8" w14:textId="77777777" w:rsidR="003C04D6" w:rsidRDefault="003C04D6" w:rsidP="003C04D6">
      <w:pPr>
        <w:pStyle w:val="Default"/>
        <w:numPr>
          <w:ilvl w:val="0"/>
          <w:numId w:val="39"/>
        </w:numPr>
        <w:tabs>
          <w:tab w:val="clear" w:pos="360"/>
          <w:tab w:val="num" w:pos="1004"/>
        </w:tabs>
        <w:ind w:left="1004"/>
        <w:jc w:val="both"/>
      </w:pPr>
      <w:r>
        <w:t>wdrożenie metodyki centralnego logowania zdarzeń dla aplikacji, kontenerów, serwerów,</w:t>
      </w:r>
    </w:p>
    <w:p w14:paraId="540C4E97" w14:textId="77777777" w:rsidR="003C04D6" w:rsidRPr="00EF6293" w:rsidRDefault="003C04D6" w:rsidP="003C04D6">
      <w:pPr>
        <w:pStyle w:val="Default"/>
        <w:numPr>
          <w:ilvl w:val="0"/>
          <w:numId w:val="39"/>
        </w:numPr>
        <w:tabs>
          <w:tab w:val="clear" w:pos="360"/>
          <w:tab w:val="num" w:pos="1004"/>
        </w:tabs>
        <w:ind w:left="1004"/>
        <w:jc w:val="both"/>
      </w:pPr>
      <w:r>
        <w:t>w</w:t>
      </w:r>
      <w:r w:rsidRPr="00EF6293">
        <w:t>drażanie dobrych praktyk bezpieczeństwa i DevOps</w:t>
      </w:r>
      <w:r>
        <w:t>,</w:t>
      </w:r>
    </w:p>
    <w:p w14:paraId="772FD749" w14:textId="77777777" w:rsidR="003C04D6" w:rsidRDefault="003C04D6" w:rsidP="003C04D6">
      <w:pPr>
        <w:pStyle w:val="Default"/>
        <w:numPr>
          <w:ilvl w:val="0"/>
          <w:numId w:val="35"/>
        </w:numPr>
        <w:ind w:left="1004"/>
        <w:jc w:val="both"/>
      </w:pPr>
      <w:bookmarkStart w:id="1" w:name="_Hlk140241418"/>
      <w:r>
        <w:t>uczestniczenie w przygotowaniu polityki bezpieczeństwa infrastruktury aplikacji webowych i dostępu do danych,</w:t>
      </w:r>
    </w:p>
    <w:p w14:paraId="01631158" w14:textId="77777777" w:rsidR="003C04D6" w:rsidRDefault="003C04D6" w:rsidP="003C04D6">
      <w:pPr>
        <w:pStyle w:val="Default"/>
        <w:numPr>
          <w:ilvl w:val="0"/>
          <w:numId w:val="35"/>
        </w:numPr>
        <w:ind w:left="1004"/>
        <w:jc w:val="both"/>
      </w:pPr>
      <w:r>
        <w:t>przeprowadzanie wewnętrznych audytów bezpieczeństwa infrastruktury aplikacji webowych,</w:t>
      </w:r>
    </w:p>
    <w:p w14:paraId="509D2054" w14:textId="77777777" w:rsidR="003C04D6" w:rsidRPr="00F01FBA" w:rsidRDefault="003C04D6" w:rsidP="003C04D6">
      <w:pPr>
        <w:pStyle w:val="Default"/>
        <w:numPr>
          <w:ilvl w:val="0"/>
          <w:numId w:val="35"/>
        </w:numPr>
        <w:ind w:left="1004"/>
        <w:jc w:val="both"/>
      </w:pPr>
      <w:r w:rsidRPr="00F01FBA">
        <w:t>wsparci</w:t>
      </w:r>
      <w:r>
        <w:t>e</w:t>
      </w:r>
      <w:r w:rsidRPr="00F01FBA">
        <w:t xml:space="preserve"> merytoryczne</w:t>
      </w:r>
      <w:r>
        <w:t xml:space="preserve"> w zakresie bezpieczeństwa</w:t>
      </w:r>
      <w:r w:rsidRPr="00F01FBA">
        <w:t xml:space="preserve"> </w:t>
      </w:r>
      <w:r>
        <w:t>tworzenia aplikacji webowych</w:t>
      </w:r>
      <w:r w:rsidRPr="00F01FBA">
        <w:t>,</w:t>
      </w:r>
    </w:p>
    <w:p w14:paraId="36EE1BAC" w14:textId="77777777" w:rsidR="003C04D6" w:rsidRPr="00F01FBA" w:rsidRDefault="003C04D6" w:rsidP="003C04D6">
      <w:pPr>
        <w:pStyle w:val="Default"/>
        <w:numPr>
          <w:ilvl w:val="0"/>
          <w:numId w:val="35"/>
        </w:numPr>
        <w:ind w:left="1004"/>
        <w:jc w:val="both"/>
      </w:pPr>
      <w:r w:rsidRPr="00F01FBA">
        <w:t>weryfikacj</w:t>
      </w:r>
      <w:r>
        <w:t>a</w:t>
      </w:r>
      <w:r w:rsidRPr="00F01FBA">
        <w:t xml:space="preserve"> jakości tworzonego oprogramowania,</w:t>
      </w:r>
    </w:p>
    <w:p w14:paraId="67A85CAA" w14:textId="77777777" w:rsidR="003C04D6" w:rsidRPr="00F01FBA" w:rsidRDefault="003C04D6" w:rsidP="003C04D6">
      <w:pPr>
        <w:pStyle w:val="Default"/>
        <w:numPr>
          <w:ilvl w:val="0"/>
          <w:numId w:val="35"/>
        </w:numPr>
        <w:ind w:left="1004"/>
        <w:jc w:val="both"/>
      </w:pPr>
      <w:r w:rsidRPr="00F01FBA">
        <w:t>pomoc przy tworzeniu dokumentacji wymagań systemowych projektów informatycznych w oparciu o wytyczne merytoryczne,</w:t>
      </w:r>
    </w:p>
    <w:p w14:paraId="40F7D507" w14:textId="77777777" w:rsidR="003C04D6" w:rsidRPr="00F01FBA" w:rsidRDefault="003C04D6" w:rsidP="003C04D6">
      <w:pPr>
        <w:pStyle w:val="Default"/>
        <w:numPr>
          <w:ilvl w:val="0"/>
          <w:numId w:val="35"/>
        </w:numPr>
        <w:ind w:left="1004"/>
        <w:jc w:val="both"/>
      </w:pPr>
      <w:r w:rsidRPr="00F01FBA">
        <w:t>uczestniczeni</w:t>
      </w:r>
      <w:r>
        <w:t>e</w:t>
      </w:r>
      <w:r w:rsidRPr="00F01FBA">
        <w:t xml:space="preserve"> w ustalaniu zakresu i harmonogramu prac dla tworzonego oprogramowania.</w:t>
      </w:r>
    </w:p>
    <w:bookmarkEnd w:id="1"/>
    <w:p w14:paraId="6B5F33B3" w14:textId="44920154" w:rsidR="00E17202" w:rsidRPr="00256CEA" w:rsidRDefault="00E17202" w:rsidP="003C04D6">
      <w:pPr>
        <w:tabs>
          <w:tab w:val="left" w:pos="1440"/>
        </w:tabs>
        <w:suppressAutoHyphens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39EF3" w14:textId="1A9566C6" w:rsidR="006B4C88" w:rsidRPr="00256CEA" w:rsidRDefault="006B4C88" w:rsidP="00F32D3B">
      <w:pPr>
        <w:pStyle w:val="Akapitzlist"/>
        <w:numPr>
          <w:ilvl w:val="0"/>
          <w:numId w:val="9"/>
        </w:numPr>
        <w:tabs>
          <w:tab w:val="left" w:pos="1440"/>
        </w:tabs>
        <w:suppressAutoHyphens/>
        <w:spacing w:after="24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</w:t>
      </w:r>
      <w:r w:rsidR="004B7F02" w:rsidRPr="00256C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56C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wykonania zamówienia: </w:t>
      </w:r>
      <w:r w:rsidR="000D6904" w:rsidRPr="00256C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częściowo zdalnie/częściowo w siedzibie Zamawiającego według potrzeb i ustaleń z Zamawiającym.</w:t>
      </w:r>
    </w:p>
    <w:p w14:paraId="081E2BC6" w14:textId="2235D217" w:rsidR="00B43224" w:rsidRPr="00256CEA" w:rsidRDefault="008C47E8" w:rsidP="00F32D3B">
      <w:pPr>
        <w:pStyle w:val="Akapitzlist"/>
        <w:numPr>
          <w:ilvl w:val="0"/>
          <w:numId w:val="9"/>
        </w:numPr>
        <w:tabs>
          <w:tab w:val="left" w:pos="1440"/>
        </w:tabs>
        <w:suppressAutoHyphens/>
        <w:spacing w:after="24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prac, harmonogram oraz sposób odbioru prac będzie każdorazowo uzgadniany pomiędzy Zamawiającym a Usługodawcą. Łączna liczba godzin przepracowanych przez Usługodawcę w ramach zamówienia nie może przekroczyć maksymalnej liczby </w:t>
      </w:r>
      <w:r w:rsidR="00AB03E7"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1F0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B03E7"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  <w:r w:rsidR="007E78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E78F7" w:rsidRPr="007E78F7">
        <w:rPr>
          <w:rFonts w:ascii="Times New Roman" w:eastAsia="Times New Roman" w:hAnsi="Times New Roman" w:cs="Times New Roman"/>
          <w:sz w:val="24"/>
          <w:szCs w:val="24"/>
          <w:lang w:eastAsia="pl-PL"/>
        </w:rPr>
        <w:t>z czego w ramach jednego miesiąca kalendarzowego nie więcej niż 120 godzin. Usługodawca zobowiązuje się, na wniosek Zamawiającego, do świadczenia usług w ilości nie mniejszej niż 64 godzin miesięczn</w:t>
      </w:r>
      <w:r w:rsidR="001828D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E78F7" w:rsidRPr="007E78F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21E83"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A001BE" w14:textId="566C8126" w:rsidR="00D968BD" w:rsidRPr="007E78F7" w:rsidRDefault="006B4C88" w:rsidP="007E78F7">
      <w:pPr>
        <w:pStyle w:val="Akapitzlist"/>
        <w:numPr>
          <w:ilvl w:val="0"/>
          <w:numId w:val="9"/>
        </w:numPr>
        <w:tabs>
          <w:tab w:val="left" w:pos="1440"/>
        </w:tabs>
        <w:suppressAutoHyphens/>
        <w:spacing w:after="24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płatności: 21 dni od daty dostarczenia do siedziby Zamawiającego prawidłowo wystawionej faktury VAT lub rachunku za każdy miesiąc.</w:t>
      </w:r>
    </w:p>
    <w:p w14:paraId="5F236161" w14:textId="77777777" w:rsidR="000E3AAB" w:rsidRPr="00256CEA" w:rsidRDefault="000E3AAB" w:rsidP="00F32D3B">
      <w:pPr>
        <w:pStyle w:val="Akapitzlist"/>
        <w:tabs>
          <w:tab w:val="left" w:pos="1440"/>
        </w:tabs>
        <w:suppressAutoHyphens/>
        <w:spacing w:after="240" w:line="30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D968BD" w:rsidRPr="00256CEA" w14:paraId="725D8D89" w14:textId="77777777" w:rsidTr="00EC2C8E">
        <w:trPr>
          <w:trHeight w:val="992"/>
          <w:jc w:val="center"/>
        </w:trPr>
        <w:tc>
          <w:tcPr>
            <w:tcW w:w="8973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040296BD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>III. Termin wykonania zamówienia</w:t>
            </w:r>
          </w:p>
        </w:tc>
      </w:tr>
    </w:tbl>
    <w:p w14:paraId="0A0BC429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9374C6" w14:textId="1DCC9E47" w:rsidR="00167EDF" w:rsidRPr="00256CEA" w:rsidRDefault="00D968BD" w:rsidP="00F32D3B">
      <w:pPr>
        <w:spacing w:after="240" w:line="30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Termin realizacji zamówienia</w:t>
      </w:r>
      <w:r w:rsidRPr="00256C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: </w:t>
      </w:r>
      <w:r w:rsidR="00355F0E" w:rsidRPr="00256C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okres </w:t>
      </w:r>
      <w:r w:rsidR="007E7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12</w:t>
      </w:r>
      <w:r w:rsidR="00355F0E" w:rsidRPr="00256C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miesięcy od dnia zawarcia umowy lub do momentu wykorzystania limitu godzin świadczenia Usług.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D968BD" w:rsidRPr="00256CEA" w14:paraId="137F26BC" w14:textId="77777777" w:rsidTr="00EC2C8E">
        <w:trPr>
          <w:trHeight w:val="848"/>
          <w:jc w:val="center"/>
        </w:trPr>
        <w:tc>
          <w:tcPr>
            <w:tcW w:w="8973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38363AEB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>IV. Zwrot kosztów udziału w postępowaniu</w:t>
            </w:r>
          </w:p>
        </w:tc>
      </w:tr>
    </w:tbl>
    <w:p w14:paraId="0FFDBA37" w14:textId="77777777" w:rsidR="00D968BD" w:rsidRPr="00256CEA" w:rsidRDefault="00D968BD" w:rsidP="00F32D3B">
      <w:pPr>
        <w:spacing w:after="24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3DD8123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Zamawiający nie przewiduje zwrotu kosztów udziału w postępowaniu.</w:t>
      </w:r>
    </w:p>
    <w:p w14:paraId="33AFD530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4"/>
      </w:tblGrid>
      <w:tr w:rsidR="00D968BD" w:rsidRPr="00256CEA" w14:paraId="381F5A18" w14:textId="77777777" w:rsidTr="00EC2C8E">
        <w:trPr>
          <w:trHeight w:val="938"/>
          <w:jc w:val="center"/>
        </w:trPr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4BB69FDA" w14:textId="450DF1B3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V. W</w:t>
            </w:r>
            <w:r w:rsidR="00063289"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ymagania w zakresie umiejętności oraz doświadczenia Usługo</w:t>
            </w:r>
            <w:r w:rsidR="00C74264"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dawcy</w:t>
            </w:r>
          </w:p>
        </w:tc>
      </w:tr>
    </w:tbl>
    <w:p w14:paraId="7D04BCA2" w14:textId="77777777" w:rsidR="00E17202" w:rsidRPr="00256CEA" w:rsidRDefault="00E17202" w:rsidP="00F32D3B">
      <w:pPr>
        <w:pStyle w:val="Listapunktowana41"/>
        <w:numPr>
          <w:ilvl w:val="0"/>
          <w:numId w:val="0"/>
        </w:numPr>
        <w:spacing w:after="240" w:line="30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4656262E" w14:textId="2D436B77" w:rsidR="00E26893" w:rsidRPr="00256CEA" w:rsidRDefault="00E26893" w:rsidP="00DE633E">
      <w:pPr>
        <w:pStyle w:val="Default"/>
        <w:numPr>
          <w:ilvl w:val="0"/>
          <w:numId w:val="42"/>
        </w:numPr>
        <w:spacing w:after="240" w:line="300" w:lineRule="auto"/>
      </w:pPr>
      <w:r w:rsidRPr="00256CEA">
        <w:t>Wymagania niezbędne:</w:t>
      </w:r>
    </w:p>
    <w:p w14:paraId="63686D99" w14:textId="77777777" w:rsidR="00DC5E87" w:rsidRPr="00DC5E87" w:rsidRDefault="00DC5E87" w:rsidP="00DC5E87">
      <w:pPr>
        <w:pStyle w:val="Default"/>
        <w:numPr>
          <w:ilvl w:val="0"/>
          <w:numId w:val="40"/>
        </w:numPr>
        <w:spacing w:after="240" w:line="300" w:lineRule="auto"/>
      </w:pPr>
      <w:r w:rsidRPr="00DC5E87">
        <w:t>minimum 3-letnie doświadczenie w konfiguracji lub administracji serwerów opartych</w:t>
      </w:r>
      <w:r w:rsidRPr="00DC5E87">
        <w:br/>
        <w:t>o systemy operacyjne Linux/Unix,</w:t>
      </w:r>
    </w:p>
    <w:p w14:paraId="384177B9" w14:textId="77777777" w:rsidR="00DC5E87" w:rsidRPr="00DC5E87" w:rsidRDefault="00DC5E87" w:rsidP="00DC5E87">
      <w:pPr>
        <w:pStyle w:val="Default"/>
        <w:numPr>
          <w:ilvl w:val="0"/>
          <w:numId w:val="40"/>
        </w:numPr>
        <w:spacing w:after="240" w:line="300" w:lineRule="auto"/>
      </w:pPr>
      <w:r w:rsidRPr="00DC5E87">
        <w:t>minimum 3-letnie doświadczenie w pracy z narzędziami automatyzacji CI/CD</w:t>
      </w:r>
      <w:r w:rsidRPr="00DC5E87">
        <w:br/>
        <w:t>oraz zarządzania ich konfiguracją,</w:t>
      </w:r>
    </w:p>
    <w:p w14:paraId="429AD8B0" w14:textId="77777777" w:rsidR="00DC5E87" w:rsidRPr="00DC5E87" w:rsidRDefault="00DC5E87" w:rsidP="00DC5E87">
      <w:pPr>
        <w:pStyle w:val="Default"/>
        <w:numPr>
          <w:ilvl w:val="0"/>
          <w:numId w:val="40"/>
        </w:numPr>
        <w:spacing w:after="240" w:line="300" w:lineRule="auto"/>
      </w:pPr>
      <w:r w:rsidRPr="00DC5E87">
        <w:t>minimum 2-letni staż na stanowisku DevSecOps lub analogicznym,</w:t>
      </w:r>
    </w:p>
    <w:p w14:paraId="4977A1AB" w14:textId="77777777" w:rsidR="00DC5E87" w:rsidRPr="00DC5E87" w:rsidRDefault="00DC5E87" w:rsidP="00DC5E87">
      <w:pPr>
        <w:pStyle w:val="Default"/>
        <w:numPr>
          <w:ilvl w:val="0"/>
          <w:numId w:val="40"/>
        </w:numPr>
        <w:spacing w:after="240" w:line="300" w:lineRule="auto"/>
      </w:pPr>
      <w:r w:rsidRPr="00DC5E87">
        <w:t>umiejętność wdrażania i utrzymania procesów bezpieczeństwa na każdym etapie cyklu życia oprogramowania (SDLC),</w:t>
      </w:r>
    </w:p>
    <w:p w14:paraId="0D81ECC6" w14:textId="77777777" w:rsidR="00DC5E87" w:rsidRPr="00DC5E87" w:rsidRDefault="00DC5E87" w:rsidP="00DC5E87">
      <w:pPr>
        <w:pStyle w:val="Default"/>
        <w:numPr>
          <w:ilvl w:val="0"/>
          <w:numId w:val="40"/>
        </w:numPr>
        <w:spacing w:after="240" w:line="300" w:lineRule="auto"/>
      </w:pPr>
      <w:r w:rsidRPr="00DC5E87">
        <w:t>doskonała znajomość narzędzi i praktyk DevOps, w tym:</w:t>
      </w:r>
    </w:p>
    <w:p w14:paraId="4C651EA0" w14:textId="77777777" w:rsidR="00DC5E87" w:rsidRPr="00DC5E87" w:rsidRDefault="00DC5E87" w:rsidP="00DC5E87">
      <w:pPr>
        <w:pStyle w:val="Default"/>
        <w:numPr>
          <w:ilvl w:val="1"/>
          <w:numId w:val="40"/>
        </w:numPr>
        <w:spacing w:after="240" w:line="300" w:lineRule="auto"/>
      </w:pPr>
      <w:r w:rsidRPr="00DC5E87">
        <w:t>praca z repozytoriami kodu typu git (np. GitLab),</w:t>
      </w:r>
    </w:p>
    <w:p w14:paraId="5E54D0E4" w14:textId="77777777" w:rsidR="00DC5E87" w:rsidRPr="00DC5E87" w:rsidRDefault="00DC5E87" w:rsidP="00DC5E87">
      <w:pPr>
        <w:pStyle w:val="Default"/>
        <w:numPr>
          <w:ilvl w:val="1"/>
          <w:numId w:val="40"/>
        </w:numPr>
        <w:spacing w:after="240" w:line="300" w:lineRule="auto"/>
      </w:pPr>
      <w:r w:rsidRPr="00DC5E87">
        <w:t>konfiguracja potoków CI/CD w GitLab,</w:t>
      </w:r>
    </w:p>
    <w:p w14:paraId="76DEA2D3" w14:textId="77777777" w:rsidR="00DC5E87" w:rsidRPr="00DC5E87" w:rsidRDefault="00DC5E87" w:rsidP="00DC5E87">
      <w:pPr>
        <w:pStyle w:val="Default"/>
        <w:numPr>
          <w:ilvl w:val="1"/>
          <w:numId w:val="40"/>
        </w:numPr>
        <w:spacing w:after="240" w:line="300" w:lineRule="auto"/>
      </w:pPr>
      <w:r w:rsidRPr="00DC5E87">
        <w:t>konteneryzacja aplikacji (np. Docker),</w:t>
      </w:r>
    </w:p>
    <w:p w14:paraId="56197D59" w14:textId="77777777" w:rsidR="00DC5E87" w:rsidRPr="00DC5E87" w:rsidRDefault="00DC5E87" w:rsidP="00DC5E87">
      <w:pPr>
        <w:pStyle w:val="Default"/>
        <w:numPr>
          <w:ilvl w:val="1"/>
          <w:numId w:val="40"/>
        </w:numPr>
        <w:spacing w:after="240" w:line="300" w:lineRule="auto"/>
      </w:pPr>
      <w:r w:rsidRPr="00DC5E87">
        <w:t>orkiestracja (np. Kubernetes),</w:t>
      </w:r>
    </w:p>
    <w:p w14:paraId="2AEAB38C" w14:textId="77777777" w:rsidR="00DC5E87" w:rsidRPr="00DC5E87" w:rsidRDefault="00DC5E87" w:rsidP="00DC5E87">
      <w:pPr>
        <w:pStyle w:val="Default"/>
        <w:numPr>
          <w:ilvl w:val="1"/>
          <w:numId w:val="40"/>
        </w:numPr>
        <w:spacing w:after="240" w:line="300" w:lineRule="auto"/>
      </w:pPr>
      <w:r w:rsidRPr="00DC5E87">
        <w:t>monitorowania stanu aplikacji (np. Kuma lub Zabix),</w:t>
      </w:r>
    </w:p>
    <w:p w14:paraId="08F6D123" w14:textId="77777777" w:rsidR="00DC5E87" w:rsidRPr="00DC5E87" w:rsidRDefault="00DC5E87" w:rsidP="00DC5E87">
      <w:pPr>
        <w:pStyle w:val="Default"/>
        <w:numPr>
          <w:ilvl w:val="1"/>
          <w:numId w:val="40"/>
        </w:numPr>
        <w:spacing w:after="240" w:line="300" w:lineRule="auto"/>
      </w:pPr>
      <w:r w:rsidRPr="00DC5E87">
        <w:t>centralnego zbierania metryk i logów serwerowych, systemowych</w:t>
      </w:r>
      <w:r w:rsidRPr="00DC5E87">
        <w:br/>
        <w:t>i aplikacyjnych, ze szczególnym uwzględnieniem środowisk rozproszonych,</w:t>
      </w:r>
    </w:p>
    <w:p w14:paraId="7FC1E5EE" w14:textId="77777777" w:rsidR="00DC5E87" w:rsidRPr="00DC5E87" w:rsidRDefault="00DC5E87" w:rsidP="00DC5E87">
      <w:pPr>
        <w:pStyle w:val="Default"/>
        <w:numPr>
          <w:ilvl w:val="0"/>
          <w:numId w:val="40"/>
        </w:numPr>
        <w:spacing w:after="240" w:line="300" w:lineRule="auto"/>
      </w:pPr>
      <w:r w:rsidRPr="00DC5E87">
        <w:lastRenderedPageBreak/>
        <w:t>praktyczna znajomość języków programowania i skryptowych (bash, Python, JavaScript),</w:t>
      </w:r>
    </w:p>
    <w:p w14:paraId="4C9EE0D5" w14:textId="77777777" w:rsidR="00DC5E87" w:rsidRPr="00DC5E87" w:rsidRDefault="00DC5E87" w:rsidP="00DC5E87">
      <w:pPr>
        <w:pStyle w:val="Default"/>
        <w:numPr>
          <w:ilvl w:val="0"/>
          <w:numId w:val="40"/>
        </w:numPr>
        <w:spacing w:after="240" w:line="300" w:lineRule="auto"/>
      </w:pPr>
      <w:r w:rsidRPr="00DC5E87">
        <w:t>umiejętność konfiguracji http proxy i elementów zapór w sieciach komputerowych,</w:t>
      </w:r>
    </w:p>
    <w:p w14:paraId="06243183" w14:textId="77777777" w:rsidR="00DC5E87" w:rsidRPr="00DC5E87" w:rsidRDefault="00DC5E87" w:rsidP="00DC5E87">
      <w:pPr>
        <w:pStyle w:val="Default"/>
        <w:numPr>
          <w:ilvl w:val="0"/>
          <w:numId w:val="40"/>
        </w:numPr>
        <w:spacing w:after="240" w:line="300" w:lineRule="auto"/>
      </w:pPr>
      <w:r w:rsidRPr="00DC5E87">
        <w:t>znajomość zasad bezpieczeństwa IT, standardów branżowych (np. OWASP, CIS Benchmark, NIST), najlepszych praktyk w zakresie ochrony danych oraz zgodności</w:t>
      </w:r>
      <w:r w:rsidRPr="00DC5E87">
        <w:br/>
        <w:t>z przepisami prawa,</w:t>
      </w:r>
    </w:p>
    <w:p w14:paraId="358C11CF" w14:textId="77777777" w:rsidR="00DC5E87" w:rsidRPr="00DC5E87" w:rsidRDefault="00DC5E87" w:rsidP="00DC5E87">
      <w:pPr>
        <w:pStyle w:val="Default"/>
        <w:numPr>
          <w:ilvl w:val="0"/>
          <w:numId w:val="40"/>
        </w:numPr>
        <w:spacing w:after="240" w:line="300" w:lineRule="auto"/>
      </w:pPr>
      <w:r w:rsidRPr="00DC5E87">
        <w:t>doświadczenie w pracy z narzędziami do monitorowania, audytu oraz automatycznego testowania bezpieczeństwa (np. skanery podatności, testy penetracyjne, DAST, SAST),</w:t>
      </w:r>
    </w:p>
    <w:p w14:paraId="5993F3E9" w14:textId="77777777" w:rsidR="00DC5E87" w:rsidRPr="00DC5E87" w:rsidRDefault="00DC5E87" w:rsidP="00DC5E87">
      <w:pPr>
        <w:pStyle w:val="Default"/>
        <w:numPr>
          <w:ilvl w:val="0"/>
          <w:numId w:val="40"/>
        </w:numPr>
        <w:spacing w:after="240" w:line="300" w:lineRule="auto"/>
      </w:pPr>
      <w:r w:rsidRPr="00DC5E87">
        <w:t>praktyczna znajomość zagadnień związanych z kontrolą dostępu, zarządzaniem tajnymi danymi, zarządzaniem certyfikatami SSL, inspekcją kluczy API i tokenów dostępu,</w:t>
      </w:r>
    </w:p>
    <w:p w14:paraId="1C0116F3" w14:textId="77777777" w:rsidR="00DC5E87" w:rsidRPr="00DC5E87" w:rsidRDefault="00DC5E87" w:rsidP="00DC5E87">
      <w:pPr>
        <w:pStyle w:val="Default"/>
        <w:numPr>
          <w:ilvl w:val="0"/>
          <w:numId w:val="40"/>
        </w:numPr>
        <w:spacing w:after="240" w:line="300" w:lineRule="auto"/>
      </w:pPr>
      <w:r w:rsidRPr="00DC5E87">
        <w:t>umiejętność modelowania zagrożeń, oceny ryzyka oraz reagowania na incydenty bezpieczeństwa,</w:t>
      </w:r>
    </w:p>
    <w:p w14:paraId="70DA31EE" w14:textId="77777777" w:rsidR="00DC5E87" w:rsidRPr="00DC5E87" w:rsidRDefault="00DC5E87" w:rsidP="00DC5E87">
      <w:pPr>
        <w:pStyle w:val="Default"/>
        <w:numPr>
          <w:ilvl w:val="0"/>
          <w:numId w:val="40"/>
        </w:numPr>
        <w:spacing w:after="240" w:line="300" w:lineRule="auto"/>
      </w:pPr>
      <w:r w:rsidRPr="00DC5E87">
        <w:t>znajomość języka angielskiego na poziomie umożliwiającym swobodne korzystanie</w:t>
      </w:r>
      <w:r w:rsidRPr="00DC5E87">
        <w:br/>
        <w:t>z literatury branżowej,</w:t>
      </w:r>
    </w:p>
    <w:p w14:paraId="7DBA6680" w14:textId="77777777" w:rsidR="00DC5E87" w:rsidRPr="00DC5E87" w:rsidRDefault="00DC5E87" w:rsidP="00DC5E87">
      <w:pPr>
        <w:pStyle w:val="Default"/>
        <w:numPr>
          <w:ilvl w:val="0"/>
          <w:numId w:val="40"/>
        </w:numPr>
        <w:spacing w:after="240" w:line="300" w:lineRule="auto"/>
      </w:pPr>
      <w:r w:rsidRPr="00DC5E87">
        <w:t>umiejętność pracy zespołowej, komunikatywność oraz zdolność do współpracy z zespołami developerskimi i operacyjnymi.</w:t>
      </w:r>
    </w:p>
    <w:p w14:paraId="6DC4CA00" w14:textId="77777777" w:rsidR="00DE633E" w:rsidRDefault="00E26893" w:rsidP="00DE633E">
      <w:pPr>
        <w:pStyle w:val="Default"/>
        <w:numPr>
          <w:ilvl w:val="0"/>
          <w:numId w:val="42"/>
        </w:numPr>
        <w:spacing w:after="240" w:line="300" w:lineRule="auto"/>
      </w:pPr>
      <w:r w:rsidRPr="00256CEA">
        <w:t xml:space="preserve">Wymagania </w:t>
      </w:r>
      <w:r w:rsidR="008C2541" w:rsidRPr="00256CEA">
        <w:t>fakultatywne</w:t>
      </w:r>
      <w:r w:rsidR="4186574E" w:rsidRPr="00256CEA">
        <w:t>:</w:t>
      </w:r>
    </w:p>
    <w:p w14:paraId="30777EED" w14:textId="472CA252" w:rsidR="00FB1E9F" w:rsidRPr="00FB1E9F" w:rsidRDefault="00DE633E" w:rsidP="00DE633E">
      <w:pPr>
        <w:pStyle w:val="Default"/>
        <w:numPr>
          <w:ilvl w:val="1"/>
          <w:numId w:val="43"/>
        </w:numPr>
        <w:spacing w:after="240" w:line="300" w:lineRule="auto"/>
      </w:pPr>
      <w:r>
        <w:t xml:space="preserve"> </w:t>
      </w:r>
      <w:r w:rsidR="00FB1E9F" w:rsidRPr="00FB1E9F">
        <w:t>znajomość serwerów opartych o systemy operacyjne Windows,</w:t>
      </w:r>
    </w:p>
    <w:p w14:paraId="734D1014" w14:textId="295DE19D" w:rsidR="00FB1E9F" w:rsidRPr="00FB1E9F" w:rsidRDefault="00FB1E9F" w:rsidP="00DE633E">
      <w:pPr>
        <w:pStyle w:val="Default"/>
        <w:numPr>
          <w:ilvl w:val="1"/>
          <w:numId w:val="43"/>
        </w:numPr>
        <w:spacing w:after="240" w:line="300" w:lineRule="auto"/>
      </w:pPr>
      <w:r w:rsidRPr="00FB1E9F">
        <w:t>znajomość narzędzi do wirtualizacji,</w:t>
      </w:r>
    </w:p>
    <w:p w14:paraId="6E6EC221" w14:textId="3986B862" w:rsidR="00FB1E9F" w:rsidRPr="00FB1E9F" w:rsidRDefault="00FB1E9F" w:rsidP="00DE633E">
      <w:pPr>
        <w:pStyle w:val="Default"/>
        <w:numPr>
          <w:ilvl w:val="1"/>
          <w:numId w:val="43"/>
        </w:numPr>
        <w:spacing w:after="240" w:line="300" w:lineRule="auto"/>
      </w:pPr>
      <w:r w:rsidRPr="00FB1E9F">
        <w:t>certyfikaty potwierdzające wiedzę z zakresu DevSecOps,</w:t>
      </w:r>
    </w:p>
    <w:p w14:paraId="2A1A575D" w14:textId="30B3372A" w:rsidR="00FB1E9F" w:rsidRPr="00FB1E9F" w:rsidRDefault="00FB1E9F" w:rsidP="00DE633E">
      <w:pPr>
        <w:pStyle w:val="Default"/>
        <w:numPr>
          <w:ilvl w:val="1"/>
          <w:numId w:val="43"/>
        </w:numPr>
        <w:spacing w:after="240" w:line="300" w:lineRule="auto"/>
      </w:pPr>
      <w:r w:rsidRPr="00FB1E9F">
        <w:t>znajomość narzędzi do zarządzania projektami typu Jira, lub podobnych,</w:t>
      </w:r>
    </w:p>
    <w:p w14:paraId="4F964980" w14:textId="7DAD2A3F" w:rsidR="00FB1E9F" w:rsidRPr="00FB1E9F" w:rsidRDefault="00FB1E9F" w:rsidP="00DE633E">
      <w:pPr>
        <w:pStyle w:val="Default"/>
        <w:numPr>
          <w:ilvl w:val="1"/>
          <w:numId w:val="43"/>
        </w:numPr>
        <w:spacing w:after="240" w:line="300" w:lineRule="auto"/>
      </w:pPr>
      <w:r w:rsidRPr="00FB1E9F">
        <w:t>znajomość narzędzi do modelowania biznesowego, w tym UML i BPMN.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4"/>
      </w:tblGrid>
      <w:tr w:rsidR="00D968BD" w:rsidRPr="00256CEA" w14:paraId="7183F9AA" w14:textId="77777777" w:rsidTr="00EC2C8E">
        <w:trPr>
          <w:trHeight w:val="992"/>
          <w:jc w:val="center"/>
        </w:trPr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0B2DA79D" w14:textId="3E310C9E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VI. Wykaz oświadczeń i dokumentów, jakie mają załączyć do oferty Wykonawcy w celu potwierdzenia spełnienia warunków udziału </w:t>
            </w: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  <w:t>w postępowaniu, braku podstaw do wykluczenia oraz pozostałych dokumentów ofertowych</w:t>
            </w:r>
          </w:p>
        </w:tc>
      </w:tr>
    </w:tbl>
    <w:p w14:paraId="6F0DE178" w14:textId="77777777" w:rsidR="00D968BD" w:rsidRPr="00256CEA" w:rsidRDefault="00D968BD" w:rsidP="00F32D3B">
      <w:pPr>
        <w:spacing w:after="240" w:line="30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256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</w:p>
    <w:p w14:paraId="2CD88ECB" w14:textId="77777777" w:rsidR="0092735E" w:rsidRPr="00256CEA" w:rsidRDefault="0092735E" w:rsidP="00F32D3B">
      <w:pPr>
        <w:pStyle w:val="Default"/>
        <w:spacing w:after="240" w:line="300" w:lineRule="auto"/>
        <w:rPr>
          <w:sz w:val="23"/>
          <w:szCs w:val="23"/>
        </w:rPr>
      </w:pPr>
      <w:r w:rsidRPr="00256CEA">
        <w:rPr>
          <w:b/>
          <w:bCs/>
          <w:sz w:val="23"/>
          <w:szCs w:val="23"/>
        </w:rPr>
        <w:lastRenderedPageBreak/>
        <w:t xml:space="preserve">Oświadczenia lub dokumenty, które należy złożyć wraz z ofertą. </w:t>
      </w:r>
    </w:p>
    <w:p w14:paraId="0AEAC93B" w14:textId="361040CE" w:rsidR="0092735E" w:rsidRPr="00256CEA" w:rsidRDefault="0092735E" w:rsidP="00F32D3B">
      <w:pPr>
        <w:pStyle w:val="Default"/>
        <w:numPr>
          <w:ilvl w:val="0"/>
          <w:numId w:val="18"/>
        </w:numPr>
        <w:spacing w:after="240" w:line="300" w:lineRule="auto"/>
        <w:jc w:val="both"/>
      </w:pPr>
      <w:r w:rsidRPr="00256CEA">
        <w:t xml:space="preserve">Wypełniony formularz ofertowy – </w:t>
      </w:r>
      <w:r w:rsidRPr="00256CEA">
        <w:rPr>
          <w:b/>
          <w:bCs/>
        </w:rPr>
        <w:t xml:space="preserve">załącznik nr 1 do zapytania ofertowego. </w:t>
      </w:r>
    </w:p>
    <w:p w14:paraId="7EECCFCE" w14:textId="4DB4D71D" w:rsidR="00A43A87" w:rsidRPr="00256CEA" w:rsidRDefault="00A63AF9" w:rsidP="00F32D3B">
      <w:pPr>
        <w:pStyle w:val="Default"/>
        <w:numPr>
          <w:ilvl w:val="0"/>
          <w:numId w:val="18"/>
        </w:numPr>
        <w:spacing w:after="240" w:line="300" w:lineRule="auto"/>
        <w:jc w:val="both"/>
      </w:pPr>
      <w:r w:rsidRPr="00256CEA">
        <w:t>CV obej</w:t>
      </w:r>
      <w:r w:rsidR="00CF7223" w:rsidRPr="00256CEA">
        <w:t xml:space="preserve">mujące informacje o wykształceniu, doświadczeniu zawodowym i realizowanych projektach na </w:t>
      </w:r>
      <w:r w:rsidR="00FB1E9F">
        <w:t>wymaganym stanowisku</w:t>
      </w:r>
      <w:r w:rsidR="001B6084">
        <w:t>, pozwalające na ocenę spełnienia wymagań obligatoryjnych, wskazanych w pkt V, ppkt 1</w:t>
      </w:r>
      <w:r w:rsidR="00DE633E">
        <w:t>.1</w:t>
      </w:r>
      <w:r w:rsidR="001B6084">
        <w:t>-</w:t>
      </w:r>
      <w:r w:rsidR="00DE633E">
        <w:t>1.</w:t>
      </w:r>
      <w:r w:rsidR="001B6084">
        <w:t>1</w:t>
      </w:r>
      <w:r w:rsidR="00DE633E">
        <w:t>3</w:t>
      </w:r>
      <w:r w:rsidR="001B6084">
        <w:t xml:space="preserve"> zapytania</w:t>
      </w:r>
      <w:r w:rsidR="00E40535">
        <w:t xml:space="preserve">, oraz informacje o spełnieniu wymagań fakultatywnych </w:t>
      </w:r>
      <w:r w:rsidR="00DE633E">
        <w:t>wskazanych w pkt V, ppkt 2.1-2.5 zapytania</w:t>
      </w:r>
      <w:r w:rsidR="00A43A87" w:rsidRPr="00256CEA">
        <w:t>.</w:t>
      </w:r>
      <w:r w:rsidR="005861AE">
        <w:t xml:space="preserve"> Jeżeli CV nie będzie obejmowało informacji o wszystkich </w:t>
      </w:r>
      <w:r w:rsidR="00C5394C">
        <w:t xml:space="preserve">wymaganiach obligatoryjnych, to </w:t>
      </w:r>
      <w:r w:rsidR="000C4529">
        <w:t>W</w:t>
      </w:r>
      <w:r w:rsidR="00C5394C">
        <w:t xml:space="preserve">ykonawca może dołączyć także inne dokumenty potwierdzające spełnienie tych wymagań przez osobę wskazaną do realizacji zamówienia przez </w:t>
      </w:r>
      <w:r w:rsidR="000C4529">
        <w:t>Wykonawcę.</w:t>
      </w:r>
    </w:p>
    <w:p w14:paraId="41A85784" w14:textId="16A0B112" w:rsidR="00CF7223" w:rsidRPr="00256CEA" w:rsidRDefault="00932BA0" w:rsidP="00F32D3B">
      <w:pPr>
        <w:pStyle w:val="Default"/>
        <w:numPr>
          <w:ilvl w:val="0"/>
          <w:numId w:val="18"/>
        </w:numPr>
        <w:spacing w:after="240" w:line="300" w:lineRule="auto"/>
        <w:jc w:val="both"/>
      </w:pPr>
      <w:r w:rsidRPr="00256CEA">
        <w:t>Kopię certyfikatu potwierdzającego znajomość narzędzia Enterprise Architect lub innego narzędzia do modelowania biznesowego (UML i BPMN)</w:t>
      </w:r>
      <w:r w:rsidR="00A7464C" w:rsidRPr="00256CEA">
        <w:t>.</w:t>
      </w:r>
    </w:p>
    <w:p w14:paraId="4E14922F" w14:textId="15577F96" w:rsidR="00D949F1" w:rsidRPr="00256CEA" w:rsidRDefault="0084642E" w:rsidP="00F32D3B">
      <w:pPr>
        <w:pStyle w:val="Default"/>
        <w:numPr>
          <w:ilvl w:val="0"/>
          <w:numId w:val="18"/>
        </w:numPr>
        <w:spacing w:after="240" w:line="300" w:lineRule="auto"/>
        <w:jc w:val="both"/>
      </w:pPr>
      <w:r w:rsidRPr="00256CEA">
        <w:t>wypełnione załączniki (w przypadku osób fizycznych: Kwestionariusz, Oświadczenie oraz Informacje dla celów podatkowych)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D968BD" w:rsidRPr="00256CEA" w14:paraId="0C256FF7" w14:textId="77777777" w:rsidTr="00585EE8">
        <w:trPr>
          <w:trHeight w:val="992"/>
          <w:jc w:val="center"/>
        </w:trPr>
        <w:tc>
          <w:tcPr>
            <w:tcW w:w="8973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1E966ECD" w14:textId="1733A832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>VII. Sposób porozumiewania się Zamawiającego z Wykonawcami, przekazywania oświadczeń lub dokumentów oraz tryb udzielania wyjaśnień i odpowiedzi na pytania w zakresie dokumentów dotyczących niniejszego zapytania</w:t>
            </w:r>
          </w:p>
        </w:tc>
      </w:tr>
    </w:tbl>
    <w:p w14:paraId="0F3CFC42" w14:textId="77777777" w:rsidR="00741917" w:rsidRPr="00256CEA" w:rsidRDefault="00741917" w:rsidP="00F32D3B">
      <w:pPr>
        <w:pStyle w:val="Default"/>
        <w:spacing w:after="240" w:line="300" w:lineRule="auto"/>
      </w:pPr>
      <w:bookmarkStart w:id="2" w:name="_Hlk50717036"/>
    </w:p>
    <w:p w14:paraId="31A6392F" w14:textId="09D5123F" w:rsidR="00741917" w:rsidRPr="000C4529" w:rsidRDefault="00161D8F" w:rsidP="00F32D3B">
      <w:pPr>
        <w:pStyle w:val="Default"/>
        <w:numPr>
          <w:ilvl w:val="0"/>
          <w:numId w:val="14"/>
        </w:numPr>
        <w:spacing w:after="240" w:line="300" w:lineRule="auto"/>
        <w:jc w:val="both"/>
      </w:pPr>
      <w:r w:rsidRPr="000C4529">
        <w:t>Zamawiający przewiduje dwie formy porozumiewania się z Wykonawcami oraz przekazywania ofert, oświadczeń, dokumentów, pytań do treści niniejszego zapytania ofertowego, tj. co do zasady pisemnie oraz drogą elektroniczną (e-mail).</w:t>
      </w:r>
    </w:p>
    <w:p w14:paraId="05493B83" w14:textId="7EB0D794" w:rsidR="00741917" w:rsidRPr="000C4529" w:rsidRDefault="00741917" w:rsidP="00F32D3B">
      <w:pPr>
        <w:pStyle w:val="Default"/>
        <w:numPr>
          <w:ilvl w:val="0"/>
          <w:numId w:val="14"/>
        </w:numPr>
        <w:spacing w:after="240" w:line="300" w:lineRule="auto"/>
        <w:jc w:val="both"/>
      </w:pPr>
      <w:r w:rsidRPr="000C4529">
        <w:t>Ofertę oraz wszelkie inne pisma Wykonawca może złożyć mailowo w postaci podpisanego skanu</w:t>
      </w:r>
      <w:r w:rsidR="00215D41" w:rsidRPr="000C4529">
        <w:t>.</w:t>
      </w:r>
      <w:r w:rsidRPr="000C4529">
        <w:t xml:space="preserve"> Jednakże w przypadku wyboru oferty danego wykonawcy, zobowiązany on jest na żądanie </w:t>
      </w:r>
      <w:r w:rsidR="00256CEA" w:rsidRPr="000C4529">
        <w:t>Zamawiającego,</w:t>
      </w:r>
      <w:r w:rsidRPr="000C4529">
        <w:t xml:space="preserve"> aby oryginał oferty w postaci papierowej oraz innych dokumentów i oświadczeń składających się na jej treść przekazać Zamawiającemu za pośrednictwem operatora pocztowego. </w:t>
      </w:r>
      <w:bookmarkEnd w:id="2"/>
    </w:p>
    <w:p w14:paraId="657CB7B3" w14:textId="250D7326" w:rsidR="00741917" w:rsidRPr="000C4529" w:rsidRDefault="00741917" w:rsidP="00F32D3B">
      <w:pPr>
        <w:pStyle w:val="Default"/>
        <w:numPr>
          <w:ilvl w:val="0"/>
          <w:numId w:val="14"/>
        </w:numPr>
        <w:spacing w:after="240" w:line="300" w:lineRule="auto"/>
        <w:jc w:val="both"/>
      </w:pPr>
      <w:r w:rsidRPr="000C4529">
        <w:t>Ofertę oraz inne dokumenty i oświadczenia składające się na jej treść Wykonawca może przygotować w formie elektronicznej i podpisać certyfikowanym podpisem kwalifikowanym</w:t>
      </w:r>
      <w:r w:rsidR="00A43A87" w:rsidRPr="000C4529">
        <w:t xml:space="preserve">, </w:t>
      </w:r>
      <w:bookmarkStart w:id="3" w:name="_Hlk186452899"/>
      <w:r w:rsidR="00A43A87" w:rsidRPr="000C4529">
        <w:t xml:space="preserve">w postaci elektronicznej opatrzonej podpisem osobistym lub podpisem zaufanym przez upoważnione osoby. </w:t>
      </w:r>
      <w:bookmarkEnd w:id="3"/>
      <w:r w:rsidRPr="000C4529">
        <w:t xml:space="preserve">Tak przygotowany i podpisany dokument ma postać oryginału. Tym samym jego przesłanie mailem, nie wymaga następnie przesyłania drogą pocztową. </w:t>
      </w:r>
    </w:p>
    <w:p w14:paraId="7CA0472F" w14:textId="6E4E755E" w:rsidR="00741917" w:rsidRPr="000C4529" w:rsidRDefault="00741917" w:rsidP="00F32D3B">
      <w:pPr>
        <w:pStyle w:val="Default"/>
        <w:numPr>
          <w:ilvl w:val="0"/>
          <w:numId w:val="14"/>
        </w:numPr>
        <w:spacing w:after="240" w:line="300" w:lineRule="auto"/>
        <w:jc w:val="both"/>
      </w:pPr>
      <w:r w:rsidRPr="000C4529">
        <w:t xml:space="preserve">Każdy e-mail, który wpłynie do Zamawiającego, uważa się za dokument złożony w terminie, jeśli jego czytelna treść dotrze do Zamawiającego przed upływem terminu. </w:t>
      </w:r>
    </w:p>
    <w:p w14:paraId="2BD7CB43" w14:textId="4436C4B9" w:rsidR="00741917" w:rsidRPr="000C4529" w:rsidRDefault="00741917" w:rsidP="00F32D3B">
      <w:pPr>
        <w:pStyle w:val="Default"/>
        <w:numPr>
          <w:ilvl w:val="0"/>
          <w:numId w:val="14"/>
        </w:numPr>
        <w:spacing w:after="240" w:line="300" w:lineRule="auto"/>
        <w:jc w:val="both"/>
      </w:pPr>
      <w:r w:rsidRPr="000C4529">
        <w:t xml:space="preserve">Wszelkie dokumenty należy przesyłać na adres zwrotny e-mail, </w:t>
      </w:r>
      <w:r w:rsidR="004C0A1E" w:rsidRPr="000C4529">
        <w:t>wskazane wyżej.</w:t>
      </w:r>
    </w:p>
    <w:p w14:paraId="109DA67B" w14:textId="52E85AB2" w:rsidR="00741917" w:rsidRPr="000C4529" w:rsidRDefault="00741917" w:rsidP="00F32D3B">
      <w:pPr>
        <w:pStyle w:val="Default"/>
        <w:numPr>
          <w:ilvl w:val="0"/>
          <w:numId w:val="14"/>
        </w:numPr>
        <w:spacing w:after="240" w:line="300" w:lineRule="auto"/>
        <w:jc w:val="both"/>
      </w:pPr>
      <w:r w:rsidRPr="000C4529">
        <w:lastRenderedPageBreak/>
        <w:t xml:space="preserve">Każda Strona na żądanie drugiej zobowiązana jest potwierdzić fakt otrzymania e-maila. </w:t>
      </w:r>
    </w:p>
    <w:p w14:paraId="0B0867B2" w14:textId="6491C0BA" w:rsidR="00741917" w:rsidRPr="000C4529" w:rsidRDefault="00741917" w:rsidP="00F32D3B">
      <w:pPr>
        <w:pStyle w:val="Default"/>
        <w:numPr>
          <w:ilvl w:val="0"/>
          <w:numId w:val="14"/>
        </w:numPr>
        <w:spacing w:after="240" w:line="300" w:lineRule="auto"/>
        <w:jc w:val="both"/>
      </w:pPr>
      <w:r w:rsidRPr="000C4529">
        <w:t xml:space="preserve">Przed wyznaczonym terminem do składania ofert Wykonawca może zwracać się do Zamawiającego o wyjaśnienie treści zapytania ofertowego. </w:t>
      </w:r>
    </w:p>
    <w:p w14:paraId="5C7ED52E" w14:textId="0425CD92" w:rsidR="00741917" w:rsidRPr="000C4529" w:rsidRDefault="00741917" w:rsidP="00F32D3B">
      <w:pPr>
        <w:pStyle w:val="Default"/>
        <w:numPr>
          <w:ilvl w:val="0"/>
          <w:numId w:val="14"/>
        </w:numPr>
        <w:spacing w:after="240" w:line="300" w:lineRule="auto"/>
        <w:jc w:val="both"/>
      </w:pPr>
      <w:r w:rsidRPr="000C4529">
        <w:t xml:space="preserve">Zamawiający może udzielić odpowiedzi na pytania. Jeżeli tego dokona, prześle odpowiedź do wszystkich Wykonawców bez ujawniania źródła zapytania. </w:t>
      </w:r>
    </w:p>
    <w:p w14:paraId="394BFDC8" w14:textId="77777777" w:rsidR="004C0A1E" w:rsidRPr="00256CEA" w:rsidRDefault="004C0A1E" w:rsidP="00F32D3B">
      <w:pPr>
        <w:pStyle w:val="Default"/>
        <w:spacing w:after="240" w:line="300" w:lineRule="auto"/>
        <w:ind w:left="540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D968BD" w:rsidRPr="00256CEA" w14:paraId="54F2C8F8" w14:textId="77777777" w:rsidTr="00585EE8">
        <w:trPr>
          <w:trHeight w:val="992"/>
          <w:jc w:val="center"/>
        </w:trPr>
        <w:tc>
          <w:tcPr>
            <w:tcW w:w="8973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3C3D3DB5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4752631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>VIII. Tryb wprowadzenia ewentualnych zmian do treści zapytania ofertowego</w:t>
            </w:r>
          </w:p>
          <w:p w14:paraId="6D46ECAE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114B261" w14:textId="77777777" w:rsidR="00D968BD" w:rsidRPr="00256CEA" w:rsidRDefault="00D968BD" w:rsidP="00F32D3B">
      <w:pPr>
        <w:spacing w:after="240" w:line="30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20BF661" w14:textId="77777777" w:rsidR="00D968BD" w:rsidRPr="00256CEA" w:rsidRDefault="00D968BD" w:rsidP="00F32D3B">
      <w:pPr>
        <w:numPr>
          <w:ilvl w:val="0"/>
          <w:numId w:val="3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może w szczególnie uzasadnionym przypadku w każdym czasie przed upływem terminu składania ofert zmienić treść zapytania ofertowego. </w:t>
      </w:r>
    </w:p>
    <w:p w14:paraId="6FF7911F" w14:textId="77777777" w:rsidR="00D968BD" w:rsidRPr="00256CEA" w:rsidRDefault="00D968BD" w:rsidP="00F32D3B">
      <w:pPr>
        <w:numPr>
          <w:ilvl w:val="0"/>
          <w:numId w:val="3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Dokonana w ten sposób zmiana przekazana zostanie niezwłocznie wszystkim Wykonawcom, którym przekazano zapytanie ofertowe lub w przypadku publikacji zapytania na stronie BIP – zostanie ono zamieszczone na tej stronie. </w:t>
      </w:r>
    </w:p>
    <w:p w14:paraId="07874C36" w14:textId="77777777" w:rsidR="00D968BD" w:rsidRPr="00256CEA" w:rsidRDefault="00D968BD" w:rsidP="00F32D3B">
      <w:pPr>
        <w:numPr>
          <w:ilvl w:val="0"/>
          <w:numId w:val="3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Zamawiający w każdym czasie trwania postępowania może przedłużyć termin składania ofert.</w:t>
      </w:r>
    </w:p>
    <w:p w14:paraId="6C836BBC" w14:textId="2C3EC07A" w:rsidR="00D968BD" w:rsidRPr="00256CEA" w:rsidRDefault="00D968BD" w:rsidP="00F32D3B">
      <w:pPr>
        <w:numPr>
          <w:ilvl w:val="0"/>
          <w:numId w:val="3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Informacja o przedłużeniu terminu składania ofert zostanie niezwłocznie przekazana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do wszystkich Wykonawców, którym przekazano zapytanie</w:t>
      </w:r>
      <w:r w:rsidR="004C0A1E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8C90D60" w14:textId="20C51DA3" w:rsidR="00D968BD" w:rsidRPr="00256CEA" w:rsidRDefault="00D968BD" w:rsidP="00F32D3B">
      <w:pPr>
        <w:numPr>
          <w:ilvl w:val="0"/>
          <w:numId w:val="3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W przypadku rozbieżności pomiędzy treścią zapytania ofertowego</w:t>
      </w:r>
      <w:r w:rsidR="004C0A1E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treścią udzielonych </w:t>
      </w:r>
      <w:r w:rsidR="00256CEA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odpowiedzi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jako obowiązującą należy przyjąć treść pisma zawierającego późniejsze oświadczenie Zamawiającego.</w:t>
      </w:r>
    </w:p>
    <w:p w14:paraId="2412DBF1" w14:textId="77777777" w:rsidR="00D968BD" w:rsidRPr="00256CEA" w:rsidRDefault="00D968BD" w:rsidP="00F32D3B">
      <w:pPr>
        <w:spacing w:after="240" w:line="300" w:lineRule="auto"/>
        <w:ind w:left="34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D968BD" w:rsidRPr="00256CEA" w14:paraId="06EA3A2C" w14:textId="77777777" w:rsidTr="00EC2C8E">
        <w:trPr>
          <w:trHeight w:val="992"/>
          <w:jc w:val="center"/>
        </w:trPr>
        <w:tc>
          <w:tcPr>
            <w:tcW w:w="8973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05CC3A6E" w14:textId="0BF0DF04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>IX. Termin związania ofertą</w:t>
            </w:r>
          </w:p>
        </w:tc>
      </w:tr>
    </w:tbl>
    <w:p w14:paraId="62C663E7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F37E6A" w14:textId="77777777" w:rsidR="00D968BD" w:rsidRPr="00256CEA" w:rsidRDefault="00D968BD" w:rsidP="00F32D3B">
      <w:pPr>
        <w:numPr>
          <w:ilvl w:val="0"/>
          <w:numId w:val="6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związany jest ofertą przez okres </w:t>
      </w:r>
      <w:r w:rsidRPr="00256C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60 dni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. Bieg terminu związania ofertą rozpoczyna się wraz z upływem terminu składania ofert.</w:t>
      </w:r>
    </w:p>
    <w:p w14:paraId="6B459F1E" w14:textId="77777777" w:rsidR="00D968BD" w:rsidRPr="00256CEA" w:rsidRDefault="00D968BD" w:rsidP="00F32D3B">
      <w:pPr>
        <w:numPr>
          <w:ilvl w:val="0"/>
          <w:numId w:val="6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Wykonawca samodzielnie lub na wniosek Zamawiającego może przedłużyć termin związania ofertą.</w:t>
      </w:r>
    </w:p>
    <w:p w14:paraId="36EA2354" w14:textId="01118C7A" w:rsidR="004A1A6C" w:rsidRPr="00256CEA" w:rsidRDefault="00D968BD" w:rsidP="00F32D3B">
      <w:pPr>
        <w:numPr>
          <w:ilvl w:val="0"/>
          <w:numId w:val="6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Odmowa wyrażenia zgody na przedłużenie terminu związania oferta powoduje wykluczenie Wykonawcy z dalszego udziału w postępowaniu.</w:t>
      </w:r>
    </w:p>
    <w:p w14:paraId="5270F5B4" w14:textId="77777777" w:rsidR="00472A93" w:rsidRPr="00256CEA" w:rsidRDefault="00472A93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4A1A6C" w:rsidRPr="00256CEA" w14:paraId="1F535A10" w14:textId="77777777" w:rsidTr="004E148B">
        <w:trPr>
          <w:trHeight w:val="992"/>
          <w:jc w:val="center"/>
        </w:trPr>
        <w:tc>
          <w:tcPr>
            <w:tcW w:w="8973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3D8E8364" w14:textId="77777777" w:rsidR="004A1A6C" w:rsidRPr="00256CEA" w:rsidRDefault="004A1A6C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>X. Opis sposobu przygotowania ofert</w:t>
            </w:r>
          </w:p>
        </w:tc>
      </w:tr>
    </w:tbl>
    <w:p w14:paraId="78F92E31" w14:textId="799FC701" w:rsidR="004A1A6C" w:rsidRPr="00256CEA" w:rsidRDefault="004A1A6C" w:rsidP="00F32D3B">
      <w:pPr>
        <w:numPr>
          <w:ilvl w:val="0"/>
          <w:numId w:val="1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Każdy Wykonawca może złożyć tylko jedną ofertę</w:t>
      </w:r>
      <w:r w:rsidR="00FF4A08">
        <w:rPr>
          <w:rFonts w:ascii="Times New Roman" w:eastAsia="Calibri" w:hAnsi="Times New Roman" w:cs="Times New Roman"/>
          <w:color w:val="000000"/>
          <w:sz w:val="24"/>
          <w:szCs w:val="24"/>
        </w:rPr>
        <w:t>, z poniższym zastrzeżeniem</w:t>
      </w:r>
      <w:r w:rsidR="00E765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(oferty wariantowe)</w:t>
      </w:r>
      <w:r w:rsidR="00FF4A0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53BAB" w:rsidRPr="00C53B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</w:t>
      </w:r>
      <w:r w:rsidR="00FF4A08">
        <w:rPr>
          <w:rFonts w:ascii="Times New Roman" w:eastAsia="Calibri" w:hAnsi="Times New Roman" w:cs="Times New Roman"/>
          <w:color w:val="000000"/>
          <w:sz w:val="24"/>
          <w:szCs w:val="24"/>
        </w:rPr>
        <w:t>dopuszcza</w:t>
      </w:r>
      <w:r w:rsidR="00C53BAB" w:rsidRPr="00C53B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możliwość przedstawienia w ofercie więcej niż jednego </w:t>
      </w:r>
      <w:r w:rsidR="00DE633E">
        <w:rPr>
          <w:rFonts w:ascii="Times New Roman" w:eastAsia="Calibri" w:hAnsi="Times New Roman" w:cs="Times New Roman"/>
          <w:color w:val="000000"/>
          <w:sz w:val="24"/>
          <w:szCs w:val="24"/>
        </w:rPr>
        <w:t>inżyniera</w:t>
      </w:r>
      <w:r w:rsidR="00E765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="00876B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tj. złożenia oferty wariantowej, dot. 2 lub więcej </w:t>
      </w:r>
      <w:r w:rsidR="008279B6">
        <w:rPr>
          <w:rFonts w:ascii="Times New Roman" w:eastAsia="Calibri" w:hAnsi="Times New Roman" w:cs="Times New Roman"/>
          <w:color w:val="000000"/>
          <w:sz w:val="24"/>
          <w:szCs w:val="24"/>
        </w:rPr>
        <w:t>inżynierów</w:t>
      </w:r>
      <w:r w:rsidR="00876B82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8279B6">
        <w:rPr>
          <w:rFonts w:ascii="Times New Roman" w:eastAsia="Calibri" w:hAnsi="Times New Roman" w:cs="Times New Roman"/>
          <w:color w:val="000000"/>
          <w:sz w:val="24"/>
          <w:szCs w:val="24"/>
        </w:rPr>
        <w:t>. W</w:t>
      </w:r>
      <w:r w:rsidR="00AC343B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777A85">
        <w:rPr>
          <w:rFonts w:ascii="Times New Roman" w:eastAsia="Calibri" w:hAnsi="Times New Roman" w:cs="Times New Roman"/>
          <w:color w:val="000000"/>
          <w:sz w:val="24"/>
          <w:szCs w:val="24"/>
        </w:rPr>
        <w:t>przypadku złożenia oferty wariantowej</w:t>
      </w:r>
      <w:r w:rsidR="00C53BAB" w:rsidRPr="00C53B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Zamawiający będzie dokonywał osobnej</w:t>
      </w:r>
      <w:r w:rsidR="00EC1F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wstępnej</w:t>
      </w:r>
      <w:r w:rsidR="00C53BAB" w:rsidRPr="00C53B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oceny oferowanych </w:t>
      </w:r>
      <w:r w:rsidR="000C6125">
        <w:rPr>
          <w:rFonts w:ascii="Times New Roman" w:eastAsia="Calibri" w:hAnsi="Times New Roman" w:cs="Times New Roman"/>
          <w:color w:val="000000"/>
          <w:sz w:val="24"/>
          <w:szCs w:val="24"/>
        </w:rPr>
        <w:t>inżynierów</w:t>
      </w:r>
      <w:r w:rsidR="00C53BAB" w:rsidRPr="00C53B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</w:t>
      </w:r>
      <w:r w:rsidR="00777A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przyjętych</w:t>
      </w:r>
      <w:r w:rsidR="00C53BAB" w:rsidRPr="00C53B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kryteri</w:t>
      </w:r>
      <w:r w:rsidR="00777A85">
        <w:rPr>
          <w:rFonts w:ascii="Times New Roman" w:eastAsia="Calibri" w:hAnsi="Times New Roman" w:cs="Times New Roman"/>
          <w:color w:val="000000"/>
          <w:sz w:val="24"/>
          <w:szCs w:val="24"/>
        </w:rPr>
        <w:t>ach</w:t>
      </w:r>
      <w:r w:rsidR="00C53BAB" w:rsidRPr="00C53B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oceny ofert, tj.</w:t>
      </w:r>
      <w:r w:rsidR="00777A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cena oraz</w:t>
      </w:r>
      <w:r w:rsidR="00C53BAB" w:rsidRPr="00C53B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wiedza i doświadczenie </w:t>
      </w:r>
      <w:r w:rsidR="000C6125">
        <w:rPr>
          <w:rFonts w:ascii="Times New Roman" w:eastAsia="Calibri" w:hAnsi="Times New Roman" w:cs="Times New Roman"/>
          <w:color w:val="000000"/>
          <w:sz w:val="24"/>
          <w:szCs w:val="24"/>
        </w:rPr>
        <w:t>inżyniera</w:t>
      </w:r>
      <w:r w:rsidR="00C53BA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777A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E5AFD">
        <w:rPr>
          <w:rFonts w:ascii="Times New Roman" w:eastAsia="Calibri" w:hAnsi="Times New Roman" w:cs="Times New Roman"/>
          <w:color w:val="000000"/>
          <w:sz w:val="24"/>
          <w:szCs w:val="24"/>
        </w:rPr>
        <w:t>W</w:t>
      </w:r>
      <w:r w:rsidR="00E11C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odniesieniu do ofert wariantowych w</w:t>
      </w:r>
      <w:r w:rsidR="00AC343B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3E5A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informacji o wyborze oferty najkorzystniejszej Zamawiający przedstawi informację o liczbie przyznanych punktów </w:t>
      </w:r>
      <w:r w:rsidR="005E5007">
        <w:rPr>
          <w:rFonts w:ascii="Times New Roman" w:eastAsia="Calibri" w:hAnsi="Times New Roman" w:cs="Times New Roman"/>
          <w:color w:val="000000"/>
          <w:sz w:val="24"/>
          <w:szCs w:val="24"/>
        </w:rPr>
        <w:t>jedynie dla</w:t>
      </w:r>
      <w:r w:rsidR="003E5A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7514F">
        <w:rPr>
          <w:rFonts w:ascii="Times New Roman" w:eastAsia="Calibri" w:hAnsi="Times New Roman" w:cs="Times New Roman"/>
          <w:color w:val="000000"/>
          <w:sz w:val="24"/>
          <w:szCs w:val="24"/>
        </w:rPr>
        <w:t>najwyżej ocenion</w:t>
      </w:r>
      <w:r w:rsidR="005E5007">
        <w:rPr>
          <w:rFonts w:ascii="Times New Roman" w:eastAsia="Calibri" w:hAnsi="Times New Roman" w:cs="Times New Roman"/>
          <w:color w:val="000000"/>
          <w:sz w:val="24"/>
          <w:szCs w:val="24"/>
        </w:rPr>
        <w:t>ego</w:t>
      </w:r>
      <w:r w:rsidR="007751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warian</w:t>
      </w:r>
      <w:r w:rsidR="005E5007">
        <w:rPr>
          <w:rFonts w:ascii="Times New Roman" w:eastAsia="Calibri" w:hAnsi="Times New Roman" w:cs="Times New Roman"/>
          <w:color w:val="000000"/>
          <w:sz w:val="24"/>
          <w:szCs w:val="24"/>
        </w:rPr>
        <w:t>tu</w:t>
      </w:r>
      <w:r w:rsidR="0077514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B8C2924" w14:textId="759B5B14" w:rsidR="004A1A6C" w:rsidRPr="00256CEA" w:rsidRDefault="004A1A6C" w:rsidP="00F32D3B">
      <w:pPr>
        <w:numPr>
          <w:ilvl w:val="0"/>
          <w:numId w:val="1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Ofertę oraz wszelkie inne pisma Wykonawca może złożyć mailowo w postaci podpisanego skanu. Jednakże w przypadku wyboru oferty danego wykonawcy, zobowiązany on jest na żądanie </w:t>
      </w:r>
      <w:r w:rsidR="00256CEA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Zamawiającego,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aby oryginał oferty w postaci papierowej oraz innych dokumentów i oświadczeń składających się na jej treść przekazać Zamawiającemu za pośrednictwem operatora pocztowego. </w:t>
      </w:r>
    </w:p>
    <w:p w14:paraId="0B132A24" w14:textId="30C93D04" w:rsidR="004A1A6C" w:rsidRPr="00256CEA" w:rsidRDefault="004A1A6C" w:rsidP="00F32D3B">
      <w:pPr>
        <w:numPr>
          <w:ilvl w:val="0"/>
          <w:numId w:val="1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Ofertę oraz inne dokumenty i oświadczenia składające się na jej treść Wykonawca może przygotować w formie elektronicznej i podpisać certyfikowanym podpisem kwalifikowanym</w:t>
      </w:r>
      <w:r w:rsidR="00785339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785339" w:rsidRPr="00256CEA">
        <w:rPr>
          <w:rFonts w:ascii="Times New Roman" w:hAnsi="Times New Roman" w:cs="Times New Roman"/>
          <w:sz w:val="24"/>
          <w:szCs w:val="24"/>
        </w:rPr>
        <w:t>w postaci elektronicznej opatrzonej podpisem osobistym lub podpisem zaufanym przez upoważnione osoby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. Tak przygotowany i podpisany dokument ma postać oryginału. Tym samym jego przesłanie mailem, nie wymaga następnie przesyłania drogą pocztową.</w:t>
      </w:r>
    </w:p>
    <w:p w14:paraId="7944554E" w14:textId="77777777" w:rsidR="004A1A6C" w:rsidRPr="00256CEA" w:rsidRDefault="004A1A6C" w:rsidP="00F32D3B">
      <w:pPr>
        <w:numPr>
          <w:ilvl w:val="0"/>
          <w:numId w:val="1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Wykonawcy ponoszą wszelkie koszty związane z przygotowaniem ofert. </w:t>
      </w:r>
    </w:p>
    <w:p w14:paraId="4D89944F" w14:textId="40907B94" w:rsidR="004A1A6C" w:rsidRPr="00256CEA" w:rsidRDefault="004A1A6C" w:rsidP="00F32D3B">
      <w:pPr>
        <w:numPr>
          <w:ilvl w:val="0"/>
          <w:numId w:val="1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Oferta winna być przygotowana w języku polskim na formularzu ofertowym załączonym do zapytania ofertowego i podpisana przez osobę upoważnioną do reprezentowania firmy zgodnie z formą reprezentacji Wykonawcy określoną w</w:t>
      </w:r>
      <w:r w:rsidR="000609B0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Krajowym Rejestrze Sądowym lub innym dokumencie właściwym dla formy organizacyjnej firmy Wykonawcy.</w:t>
      </w:r>
    </w:p>
    <w:p w14:paraId="320B8805" w14:textId="77777777" w:rsidR="004A1A6C" w:rsidRPr="00256CEA" w:rsidRDefault="004A1A6C" w:rsidP="00F32D3B">
      <w:pPr>
        <w:numPr>
          <w:ilvl w:val="0"/>
          <w:numId w:val="1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oferty należy załączyć wszystkie dokumenty wymagane w zapytaniu ofertowym. </w:t>
      </w:r>
    </w:p>
    <w:p w14:paraId="7F6E022D" w14:textId="77777777" w:rsidR="004A1A6C" w:rsidRPr="00256CEA" w:rsidRDefault="004A1A6C" w:rsidP="00F32D3B">
      <w:pPr>
        <w:numPr>
          <w:ilvl w:val="0"/>
          <w:numId w:val="1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dopuszcza, aby Wykonawca sporządził ofertę wraz z załącznikami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na własnych formularzach pod warunkiem, że ich istotna treść odpowiadać będzie warunkom określonym przez Zamawiającego w niniejszym zapytaniu.</w:t>
      </w:r>
    </w:p>
    <w:p w14:paraId="3A567ACC" w14:textId="77777777" w:rsidR="004A1A6C" w:rsidRPr="00256CEA" w:rsidRDefault="004A1A6C" w:rsidP="00F32D3B">
      <w:pPr>
        <w:numPr>
          <w:ilvl w:val="0"/>
          <w:numId w:val="1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Załączniki będące kopiami muszą być poświadczone za zgodność z oryginałem przez opatrzenie kopii podpisem osoby uprawnionej oraz dopiskiem </w:t>
      </w:r>
      <w:r w:rsidRPr="00256CE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„za zgodność </w:t>
      </w:r>
      <w:r w:rsidRPr="00256CE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br/>
        <w:t>z oryginałem”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09A32894" w14:textId="77777777" w:rsidR="00D968BD" w:rsidRPr="00256CEA" w:rsidRDefault="00D968BD" w:rsidP="00F32D3B">
      <w:pPr>
        <w:numPr>
          <w:ilvl w:val="0"/>
          <w:numId w:val="1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sz w:val="24"/>
          <w:szCs w:val="24"/>
        </w:rPr>
        <w:t xml:space="preserve">Dokumenty sporządzone w języku obcym są składane w ofercie wraz </w:t>
      </w:r>
      <w:r w:rsidRPr="00256CEA">
        <w:rPr>
          <w:rFonts w:ascii="Times New Roman" w:eastAsia="Calibri" w:hAnsi="Times New Roman" w:cs="Times New Roman"/>
          <w:sz w:val="24"/>
          <w:szCs w:val="24"/>
        </w:rPr>
        <w:br/>
        <w:t>z tłumaczeniem na język polski.</w:t>
      </w:r>
    </w:p>
    <w:p w14:paraId="535874B4" w14:textId="256E9609" w:rsidR="00D968BD" w:rsidRPr="00256CEA" w:rsidRDefault="00D968BD" w:rsidP="00F32D3B">
      <w:pPr>
        <w:numPr>
          <w:ilvl w:val="0"/>
          <w:numId w:val="1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Załączniki wymagające wypełnienia powinny być wypełnione przez Wykonawców ściśle według warunków i postanowień zawartych w zapytaniu. Jeżeli którykolwiek zapis wypełnianych załączników nie dotyczy Wykonawcy, należy to zaznaczyć na dokumencie czyniąc dopisek </w:t>
      </w:r>
      <w:r w:rsidRPr="00256CE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„</w:t>
      </w:r>
      <w:r w:rsidRPr="00256CE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nie dotyczy”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3820D6A" w14:textId="337D161B" w:rsidR="00D968BD" w:rsidRPr="00256CEA" w:rsidRDefault="00D968BD" w:rsidP="00F32D3B">
      <w:pPr>
        <w:numPr>
          <w:ilvl w:val="0"/>
          <w:numId w:val="1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Jeżeli oferta zawiera informacje, które stanowią tajemnicę przedsiębiorstwa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w rozumieniu przepisów o zwalczaniu nieuczciwej konkurencji, Wykonawca jest zobowiązany oznaczyć dokumenty zawierające takie informacje </w:t>
      </w:r>
      <w:r w:rsidR="00EB61E8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jako </w:t>
      </w:r>
      <w:r w:rsidRPr="00256CE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„TAJEMNICA PRZEDSIĘBIORSTWA”</w:t>
      </w:r>
      <w:r w:rsidRPr="00256C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F493DD4" w14:textId="2DE21B01" w:rsidR="00D968BD" w:rsidRDefault="00D968BD" w:rsidP="00F32D3B">
      <w:pPr>
        <w:spacing w:after="240" w:line="30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6CEA">
        <w:rPr>
          <w:rFonts w:ascii="Times New Roman" w:eastAsia="Calibri" w:hAnsi="Times New Roman" w:cs="Times New Roman"/>
          <w:sz w:val="24"/>
          <w:szCs w:val="24"/>
        </w:rPr>
        <w:t>Ponadto wykonawca zobowiązany jest do wykazania, że zastrzeżone informacje stanowią tajemnice przedsiębiorstwa (stosowne uzasadnienie należy załączyć do oferty)</w:t>
      </w:r>
      <w:r w:rsidR="009D4D3A" w:rsidRPr="00256C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A14E04" w14:textId="77777777" w:rsidR="000E7048" w:rsidRPr="00256CEA" w:rsidRDefault="000E7048" w:rsidP="00F32D3B">
      <w:pPr>
        <w:spacing w:after="240" w:line="30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D968BD" w:rsidRPr="00256CEA" w14:paraId="499486EF" w14:textId="77777777" w:rsidTr="00585EE8">
        <w:trPr>
          <w:trHeight w:val="992"/>
          <w:jc w:val="center"/>
        </w:trPr>
        <w:tc>
          <w:tcPr>
            <w:tcW w:w="8973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4ABAE3C5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7EC0E816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XI. Miejsce oraz termin składania ofert </w:t>
            </w:r>
          </w:p>
        </w:tc>
      </w:tr>
    </w:tbl>
    <w:p w14:paraId="62094AE0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8A5B3A" w14:textId="67F7F71C" w:rsidR="00D968BD" w:rsidRPr="00256CEA" w:rsidRDefault="00D968BD" w:rsidP="00F32D3B">
      <w:pPr>
        <w:numPr>
          <w:ilvl w:val="0"/>
          <w:numId w:val="2"/>
        </w:numPr>
        <w:spacing w:after="240" w:line="300" w:lineRule="auto"/>
        <w:ind w:left="78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Ofertę mailowo złożyć do dnia:</w:t>
      </w:r>
    </w:p>
    <w:p w14:paraId="6BDA9077" w14:textId="580996E8" w:rsidR="00D968BD" w:rsidRPr="00256CEA" w:rsidRDefault="008812CD" w:rsidP="00F32D3B">
      <w:pPr>
        <w:spacing w:after="240" w:line="300" w:lineRule="auto"/>
        <w:ind w:left="78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22.08</w:t>
      </w:r>
      <w:r w:rsidR="00D968BD" w:rsidRPr="00256CEA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D47289" w:rsidRPr="00256CE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968BD" w:rsidRPr="00256CEA">
        <w:rPr>
          <w:rFonts w:ascii="Times New Roman" w:eastAsia="Calibri" w:hAnsi="Times New Roman" w:cs="Times New Roman"/>
          <w:b/>
          <w:sz w:val="24"/>
          <w:szCs w:val="24"/>
        </w:rPr>
        <w:t xml:space="preserve"> r. do godz. </w:t>
      </w:r>
      <w:r w:rsidR="00F27F67" w:rsidRPr="00256CE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64812" w:rsidRPr="00256CE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D968BD" w:rsidRPr="00256CEA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00</w:t>
      </w:r>
      <w:r w:rsidR="00D968BD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</w:t>
      </w:r>
      <w:r w:rsidR="00D47289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zwrotny adres e-mail </w:t>
      </w:r>
      <w:hyperlink r:id="rId12" w:history="1">
        <w:r w:rsidRPr="0089663A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zp@aotm.gov.pl</w:t>
        </w:r>
      </w:hyperlink>
      <w:r w:rsidR="00D47289" w:rsidRPr="00256CEA">
        <w:rPr>
          <w:rStyle w:val="Hipercze"/>
          <w:rFonts w:ascii="Times New Roman" w:eastAsia="Calibri" w:hAnsi="Times New Roman" w:cs="Times New Roman"/>
          <w:sz w:val="24"/>
          <w:szCs w:val="24"/>
        </w:rPr>
        <w:t xml:space="preserve"> </w:t>
      </w:r>
      <w:r w:rsidR="00D47289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lub w</w:t>
      </w:r>
      <w:r w:rsidR="000609B0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D47289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siedzibie Zamawiającego tj. Agencji Oceny Technologii Medycznych i Taryfikacji, ul. Przeskok 2, 00-032 Warszawa (sekretariat – 7 piętro).</w:t>
      </w:r>
    </w:p>
    <w:p w14:paraId="3AE5219D" w14:textId="60C5D3D6" w:rsidR="00D968BD" w:rsidRPr="00256CEA" w:rsidRDefault="00D968BD" w:rsidP="00F32D3B">
      <w:pPr>
        <w:numPr>
          <w:ilvl w:val="0"/>
          <w:numId w:val="2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Wykonawca może otrzymać potwierdzenie złożenia oferty.</w:t>
      </w:r>
    </w:p>
    <w:p w14:paraId="03474B99" w14:textId="77777777" w:rsidR="00D968BD" w:rsidRPr="00256CEA" w:rsidRDefault="00D968BD" w:rsidP="00F32D3B">
      <w:pPr>
        <w:numPr>
          <w:ilvl w:val="0"/>
          <w:numId w:val="2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Celem dokonania zmian bądź poprawek Wykonawca może wycofać wcześniej złożoną ofertę i złożyć ją po modyfikacji ponownie, pod warunkiem zachowania wyznaczonego terminu składania ofert.</w:t>
      </w:r>
    </w:p>
    <w:p w14:paraId="612BCB9A" w14:textId="77777777" w:rsidR="00D968BD" w:rsidRPr="00256CEA" w:rsidRDefault="00D968BD" w:rsidP="00F32D3B">
      <w:pPr>
        <w:numPr>
          <w:ilvl w:val="0"/>
          <w:numId w:val="2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nie może wycofać oferty i wprowadzić zmian w ofercie po upływie terminu składania ofert.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D968BD" w:rsidRPr="00256CEA" w14:paraId="3A9794A4" w14:textId="77777777" w:rsidTr="00585EE8">
        <w:trPr>
          <w:trHeight w:val="992"/>
          <w:jc w:val="center"/>
        </w:trPr>
        <w:tc>
          <w:tcPr>
            <w:tcW w:w="8973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62CCB680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28244D5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>XII. Opis sposobu obliczania ceny oraz informacje dotyczące walut</w:t>
            </w:r>
          </w:p>
        </w:tc>
      </w:tr>
    </w:tbl>
    <w:p w14:paraId="642E3BAE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B475D3" w14:textId="3302BACD" w:rsidR="00D968BD" w:rsidRPr="00256CEA" w:rsidRDefault="00D968BD" w:rsidP="00F32D3B">
      <w:pPr>
        <w:numPr>
          <w:ilvl w:val="0"/>
          <w:numId w:val="12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Cena brutto oferty stanowi górną granicę wartości przyszłej umowy. Podana w ofercie cena obejmuje wszystkie koszty związane z realizacją przedmiotu zamówienia, cło, podatek VAT (jeżeli dotyczy).</w:t>
      </w:r>
    </w:p>
    <w:p w14:paraId="121903E9" w14:textId="4A3DCCD6" w:rsidR="00D968BD" w:rsidRPr="00256CEA" w:rsidRDefault="00D968BD" w:rsidP="00F32D3B">
      <w:pPr>
        <w:numPr>
          <w:ilvl w:val="0"/>
          <w:numId w:val="12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Rozliczenia między Zamawiającym, a Wykonawcą będą prowadzone w PLN. Zamawiający nie przewiduje rozliczeń w innych obcych walutach.</w:t>
      </w:r>
      <w:r w:rsidR="00450E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Cena należy </w:t>
      </w:r>
      <w:r w:rsidR="00E52011">
        <w:rPr>
          <w:rFonts w:ascii="Times New Roman" w:eastAsia="Calibri" w:hAnsi="Times New Roman" w:cs="Times New Roman"/>
          <w:color w:val="000000"/>
          <w:sz w:val="24"/>
          <w:szCs w:val="24"/>
        </w:rPr>
        <w:t>podać w polskich złotych (PLN).</w:t>
      </w:r>
    </w:p>
    <w:p w14:paraId="64B7B678" w14:textId="786E4EF1" w:rsidR="00D968BD" w:rsidRPr="00256CEA" w:rsidRDefault="00E654D9" w:rsidP="00F32D3B">
      <w:pPr>
        <w:numPr>
          <w:ilvl w:val="0"/>
          <w:numId w:val="12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Cenę za 1 roboczogodzinę świadczenia usług należy podać w rozbiciu na netto i</w:t>
      </w:r>
      <w:r w:rsidR="000609B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256C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brutto (w przypadku oferty składanej przez osobę fizyczną należy podać tylko cenę brutto), a następnie przemnożyć przez przyjęty przez Zamawiającego wskaźnik (</w:t>
      </w:r>
      <w:r w:rsidR="000C61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48</w:t>
      </w:r>
      <w:r w:rsidRPr="00256C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 rbh)</w:t>
      </w:r>
      <w:r w:rsidR="00D968BD" w:rsidRPr="00256C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14:paraId="76DFF59A" w14:textId="77777777" w:rsidR="00D968BD" w:rsidRPr="00256CEA" w:rsidRDefault="00D968BD" w:rsidP="00F32D3B">
      <w:pPr>
        <w:numPr>
          <w:ilvl w:val="0"/>
          <w:numId w:val="12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Opis sposobu obliczania ceny oferty:</w:t>
      </w:r>
    </w:p>
    <w:p w14:paraId="08DE1740" w14:textId="77777777" w:rsidR="00D968BD" w:rsidRPr="00256CEA" w:rsidRDefault="00D968BD" w:rsidP="00F32D3B">
      <w:pPr>
        <w:numPr>
          <w:ilvl w:val="0"/>
          <w:numId w:val="8"/>
        </w:numPr>
        <w:tabs>
          <w:tab w:val="num" w:pos="1200"/>
        </w:tabs>
        <w:spacing w:after="240" w:line="300" w:lineRule="auto"/>
        <w:ind w:left="12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wartość brutto należy podać z dokładnością do dwóch miejsc po przecinku zaokrąglając zgodnie z zasadami rachunkowymi;</w:t>
      </w:r>
    </w:p>
    <w:p w14:paraId="4B2EA0EE" w14:textId="77777777" w:rsidR="00D968BD" w:rsidRPr="00256CEA" w:rsidRDefault="00D968BD" w:rsidP="00F32D3B">
      <w:pPr>
        <w:numPr>
          <w:ilvl w:val="0"/>
          <w:numId w:val="8"/>
        </w:numPr>
        <w:tabs>
          <w:tab w:val="num" w:pos="1200"/>
        </w:tabs>
        <w:spacing w:after="240" w:line="300" w:lineRule="auto"/>
        <w:ind w:left="12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wartość brutto przedmiotu umowy winno się liczyć na podstawie następującego wzoru: „wartość netto” + „podatek od towarów i usług” = „wartość brutto”;</w:t>
      </w:r>
    </w:p>
    <w:p w14:paraId="56E0AA85" w14:textId="48AD64FC" w:rsidR="00D968BD" w:rsidRPr="00256CEA" w:rsidRDefault="00D13B7D" w:rsidP="00F32D3B">
      <w:pPr>
        <w:numPr>
          <w:ilvl w:val="0"/>
          <w:numId w:val="8"/>
        </w:numPr>
        <w:tabs>
          <w:tab w:val="num" w:pos="1200"/>
        </w:tabs>
        <w:spacing w:after="240" w:line="300" w:lineRule="auto"/>
        <w:ind w:left="12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łączną </w:t>
      </w:r>
      <w:r w:rsidR="00505E47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cenę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oferty za wykonanie</w:t>
      </w:r>
      <w:r w:rsidR="00D968BD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przedmiotu umowy należy wyliczyć na podstawie następującego wzoru: „Ilość” X „Cena jednostkowa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brutto</w:t>
      </w:r>
      <w:r w:rsidR="00D968BD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” = „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Łączna cena oferty</w:t>
      </w:r>
      <w:r w:rsidR="00D968BD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”;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D968BD" w:rsidRPr="00256CEA" w14:paraId="7E1B402F" w14:textId="77777777" w:rsidTr="00585EE8">
        <w:trPr>
          <w:trHeight w:val="992"/>
          <w:jc w:val="center"/>
        </w:trPr>
        <w:tc>
          <w:tcPr>
            <w:tcW w:w="8973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3CC9BB42" w14:textId="409940B2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</w:pPr>
          </w:p>
          <w:p w14:paraId="222199F0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>XIII. Opis kryteriów oceny ofert</w:t>
            </w:r>
          </w:p>
        </w:tc>
      </w:tr>
    </w:tbl>
    <w:p w14:paraId="767A4D85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1306C881" w14:textId="66808D65" w:rsidR="00D968BD" w:rsidRPr="00256CEA" w:rsidRDefault="00D968BD" w:rsidP="00F32D3B">
      <w:pPr>
        <w:numPr>
          <w:ilvl w:val="0"/>
          <w:numId w:val="11"/>
        </w:numPr>
        <w:spacing w:after="240" w:line="30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Przyjęte kryteria oceny i ich ranga procentowa:</w:t>
      </w:r>
    </w:p>
    <w:p w14:paraId="0646B13E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6CEA">
        <w:rPr>
          <w:rFonts w:ascii="Times New Roman" w:eastAsia="Calibri" w:hAnsi="Times New Roman" w:cs="Times New Roman"/>
          <w:sz w:val="24"/>
          <w:szCs w:val="24"/>
        </w:rPr>
        <w:t>Wyboru najkorzystniejszej oferty Zamawiający dokona stosując poniższe kryteria:</w:t>
      </w:r>
    </w:p>
    <w:tbl>
      <w:tblPr>
        <w:tblpPr w:leftFromText="141" w:rightFromText="141" w:vertAnchor="text" w:tblpX="7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968BD" w:rsidRPr="00256CEA" w14:paraId="62BB32DE" w14:textId="77777777" w:rsidTr="00585EE8">
        <w:trPr>
          <w:trHeight w:val="450"/>
        </w:trPr>
        <w:tc>
          <w:tcPr>
            <w:tcW w:w="9062" w:type="dxa"/>
            <w:vAlign w:val="center"/>
          </w:tcPr>
          <w:p w14:paraId="610A49B9" w14:textId="4C0EC5E9" w:rsidR="00D968BD" w:rsidRPr="00256CEA" w:rsidRDefault="00D968BD" w:rsidP="00F32D3B">
            <w:pPr>
              <w:tabs>
                <w:tab w:val="left" w:pos="0"/>
                <w:tab w:val="num" w:pos="360"/>
              </w:tabs>
              <w:spacing w:after="240" w:line="30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56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Cena brutto – </w:t>
            </w:r>
            <w:r w:rsidR="00256CEA" w:rsidRPr="00256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waga: </w:t>
            </w:r>
            <w:r w:rsidR="00AC34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256CEA" w:rsidRPr="00256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  <w:r w:rsidRPr="00256C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1C5CBA" w:rsidRPr="00256CEA" w14:paraId="44886B59" w14:textId="77777777" w:rsidTr="00585EE8">
        <w:trPr>
          <w:trHeight w:val="450"/>
        </w:trPr>
        <w:tc>
          <w:tcPr>
            <w:tcW w:w="9062" w:type="dxa"/>
            <w:vAlign w:val="center"/>
          </w:tcPr>
          <w:p w14:paraId="039D4C65" w14:textId="6785612C" w:rsidR="001C5CBA" w:rsidRPr="00256CEA" w:rsidRDefault="00E80E9E" w:rsidP="00F32D3B">
            <w:pPr>
              <w:pStyle w:val="Default"/>
              <w:spacing w:after="240" w:line="300" w:lineRule="auto"/>
              <w:rPr>
                <w:sz w:val="23"/>
                <w:szCs w:val="23"/>
              </w:rPr>
            </w:pPr>
            <w:r w:rsidRPr="00256CEA">
              <w:rPr>
                <w:b/>
                <w:bCs/>
                <w:sz w:val="23"/>
                <w:szCs w:val="23"/>
              </w:rPr>
              <w:t>Wiedza i doświadczenie os</w:t>
            </w:r>
            <w:r w:rsidR="009A5EE6" w:rsidRPr="00256CEA">
              <w:rPr>
                <w:b/>
                <w:bCs/>
                <w:sz w:val="23"/>
                <w:szCs w:val="23"/>
              </w:rPr>
              <w:t>oby</w:t>
            </w:r>
            <w:r w:rsidRPr="00256CEA">
              <w:rPr>
                <w:b/>
                <w:bCs/>
                <w:sz w:val="23"/>
                <w:szCs w:val="23"/>
              </w:rPr>
              <w:t xml:space="preserve"> dedykowan</w:t>
            </w:r>
            <w:r w:rsidR="009A5EE6" w:rsidRPr="00256CEA">
              <w:rPr>
                <w:b/>
                <w:bCs/>
                <w:sz w:val="23"/>
                <w:szCs w:val="23"/>
              </w:rPr>
              <w:t>ej</w:t>
            </w:r>
            <w:r w:rsidRPr="00256CEA">
              <w:rPr>
                <w:b/>
                <w:bCs/>
                <w:sz w:val="23"/>
                <w:szCs w:val="23"/>
              </w:rPr>
              <w:t xml:space="preserve"> przez Wykonawcę do realizacji przedmiotu zamówienia</w:t>
            </w:r>
            <w:r w:rsidR="001C5CBA" w:rsidRPr="00256CEA">
              <w:rPr>
                <w:b/>
                <w:bCs/>
                <w:sz w:val="23"/>
                <w:szCs w:val="23"/>
              </w:rPr>
              <w:t xml:space="preserve"> – waga: </w:t>
            </w:r>
            <w:r w:rsidR="00A25C6E" w:rsidRPr="00256CEA">
              <w:rPr>
                <w:b/>
                <w:bCs/>
                <w:sz w:val="23"/>
                <w:szCs w:val="23"/>
              </w:rPr>
              <w:t>50</w:t>
            </w:r>
            <w:r w:rsidR="001C5CBA" w:rsidRPr="00256CEA">
              <w:rPr>
                <w:b/>
                <w:bCs/>
                <w:sz w:val="23"/>
                <w:szCs w:val="23"/>
              </w:rPr>
              <w:t>%</w:t>
            </w:r>
          </w:p>
        </w:tc>
      </w:tr>
    </w:tbl>
    <w:p w14:paraId="6E2CF298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6398B2" w14:textId="37C8725B" w:rsidR="00D968BD" w:rsidRPr="00256CEA" w:rsidRDefault="00D968BD" w:rsidP="009A5EE6">
      <w:pPr>
        <w:pStyle w:val="Akapitzlist"/>
        <w:numPr>
          <w:ilvl w:val="2"/>
          <w:numId w:val="6"/>
        </w:numPr>
        <w:spacing w:after="240" w:line="30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6CE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Cena brutto oferty - </w:t>
      </w:r>
      <w:r w:rsidR="000C612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1C5CBA" w:rsidRPr="00256CE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56CEA">
        <w:rPr>
          <w:rFonts w:ascii="Times New Roman" w:eastAsia="Calibri" w:hAnsi="Times New Roman" w:cs="Times New Roman"/>
          <w:b/>
          <w:sz w:val="24"/>
          <w:szCs w:val="24"/>
        </w:rPr>
        <w:t xml:space="preserve">% </w:t>
      </w:r>
    </w:p>
    <w:p w14:paraId="07E9F6A0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" w:name="_Hlk186454492"/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Ilość punktów w kryterium „Cena brutto oferty” będzie wyliczana według wzoru:</w:t>
      </w:r>
    </w:p>
    <w:p w14:paraId="669157CE" w14:textId="77777777" w:rsidR="00D968BD" w:rsidRPr="00256CEA" w:rsidRDefault="00D968BD" w:rsidP="00F75783">
      <w:pPr>
        <w:tabs>
          <w:tab w:val="left" w:pos="3969"/>
        </w:tabs>
        <w:spacing w:after="0" w:line="30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6CEA">
        <w:rPr>
          <w:rFonts w:ascii="Times New Roman" w:eastAsia="Calibri" w:hAnsi="Times New Roman" w:cs="Times New Roman"/>
          <w:b/>
          <w:i/>
          <w:sz w:val="24"/>
          <w:szCs w:val="24"/>
        </w:rPr>
        <w:tab/>
        <w:t>C min</w:t>
      </w:r>
    </w:p>
    <w:p w14:paraId="70E25A57" w14:textId="389F58C7" w:rsidR="00D968BD" w:rsidRPr="00256CEA" w:rsidRDefault="00D968BD" w:rsidP="00F75783">
      <w:pPr>
        <w:spacing w:after="0" w:line="30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Z</w:t>
      </w:r>
      <w:r w:rsidRPr="00256CE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vertAlign w:val="subscript"/>
        </w:rPr>
        <w:t>1</w:t>
      </w:r>
      <w:r w:rsidRPr="00256CE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= </w:t>
      </w:r>
      <w:r w:rsidRPr="00256CEA">
        <w:rPr>
          <w:rFonts w:ascii="Times New Roman" w:eastAsia="Calibri" w:hAnsi="Times New Roman" w:cs="Times New Roman"/>
          <w:b/>
          <w:i/>
          <w:strike/>
          <w:color w:val="000000"/>
          <w:sz w:val="24"/>
          <w:szCs w:val="24"/>
        </w:rPr>
        <w:t>──────────────</w:t>
      </w:r>
      <w:r w:rsidRPr="00256CE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x </w:t>
      </w:r>
      <w:r w:rsidR="000C6125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5</w:t>
      </w:r>
      <w:r w:rsidR="0022448C" w:rsidRPr="00256CE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0</w:t>
      </w:r>
    </w:p>
    <w:p w14:paraId="36B0BA03" w14:textId="77777777" w:rsidR="00D968BD" w:rsidRPr="00256CEA" w:rsidRDefault="00D968BD" w:rsidP="00F75783">
      <w:pPr>
        <w:tabs>
          <w:tab w:val="left" w:pos="3969"/>
        </w:tabs>
        <w:spacing w:after="0" w:line="30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56CEA">
        <w:rPr>
          <w:rFonts w:ascii="Times New Roman" w:eastAsia="Calibri" w:hAnsi="Times New Roman" w:cs="Times New Roman"/>
          <w:b/>
          <w:i/>
          <w:sz w:val="24"/>
          <w:szCs w:val="24"/>
        </w:rPr>
        <w:tab/>
        <w:t>C n</w:t>
      </w:r>
    </w:p>
    <w:p w14:paraId="1519C7E6" w14:textId="77777777" w:rsidR="00D968BD" w:rsidRPr="00256CEA" w:rsidRDefault="00D968BD" w:rsidP="00F32D3B">
      <w:pPr>
        <w:spacing w:after="240" w:line="300" w:lineRule="auto"/>
        <w:rPr>
          <w:rFonts w:ascii="Times New Roman" w:eastAsia="Calibri" w:hAnsi="Times New Roman" w:cs="Times New Roman"/>
          <w:sz w:val="24"/>
          <w:szCs w:val="24"/>
        </w:rPr>
      </w:pPr>
      <w:r w:rsidRPr="00256CEA">
        <w:rPr>
          <w:rFonts w:ascii="Times New Roman" w:eastAsia="Calibri" w:hAnsi="Times New Roman" w:cs="Times New Roman"/>
          <w:sz w:val="24"/>
          <w:szCs w:val="24"/>
        </w:rPr>
        <w:t>Z</w:t>
      </w:r>
      <w:r w:rsidRPr="00256CE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256CE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liczba punktów badanej</w:t>
      </w:r>
      <w:r w:rsidRPr="00256CEA">
        <w:rPr>
          <w:rFonts w:ascii="Times New Roman" w:eastAsia="Calibri" w:hAnsi="Times New Roman" w:cs="Times New Roman"/>
          <w:sz w:val="24"/>
          <w:szCs w:val="24"/>
        </w:rPr>
        <w:t xml:space="preserve"> oferty w kryterium Cena brutto oferty,</w:t>
      </w:r>
    </w:p>
    <w:p w14:paraId="191683AC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min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najniższa cena brutto spośród oferowanych,</w:t>
      </w:r>
    </w:p>
    <w:p w14:paraId="0FC60B0B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n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cena brutto badanej oferty.</w:t>
      </w:r>
    </w:p>
    <w:p w14:paraId="60ACCEA9" w14:textId="621C2071" w:rsidR="00D968BD" w:rsidRPr="00256CEA" w:rsidRDefault="00D968BD" w:rsidP="00F32D3B">
      <w:pPr>
        <w:numPr>
          <w:ilvl w:val="1"/>
          <w:numId w:val="10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Liczba punktów „Z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1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”</w:t>
      </w:r>
      <w:r w:rsidR="0032487B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zaokrąglana będzie do dwóch miejsc po przecinku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z zastosowaniem reguł matematycznych.</w:t>
      </w:r>
    </w:p>
    <w:p w14:paraId="2CBED0E3" w14:textId="11C6ABAA" w:rsidR="001C5CBA" w:rsidRPr="00256CEA" w:rsidRDefault="00D968BD" w:rsidP="00242F9D">
      <w:pPr>
        <w:numPr>
          <w:ilvl w:val="1"/>
          <w:numId w:val="10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sz w:val="24"/>
          <w:szCs w:val="24"/>
        </w:rPr>
        <w:t>Maksymalna liczba punktów „</w:t>
      </w:r>
      <w:r w:rsidRPr="00256CE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256CE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Pr="00256CEA">
        <w:rPr>
          <w:rFonts w:ascii="Times New Roman" w:eastAsia="Calibri" w:hAnsi="Times New Roman" w:cs="Times New Roman"/>
          <w:sz w:val="24"/>
          <w:szCs w:val="24"/>
        </w:rPr>
        <w:t>”, jakie może uzyskać oferta w tym kryterium to:</w:t>
      </w:r>
      <w:r w:rsidR="0032487B" w:rsidRPr="00256C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6125">
        <w:rPr>
          <w:rFonts w:ascii="Times New Roman" w:eastAsia="Calibri" w:hAnsi="Times New Roman" w:cs="Times New Roman"/>
          <w:sz w:val="24"/>
          <w:szCs w:val="24"/>
        </w:rPr>
        <w:t>5</w:t>
      </w:r>
      <w:r w:rsidRPr="00256CEA">
        <w:rPr>
          <w:rFonts w:ascii="Times New Roman" w:eastAsia="Calibri" w:hAnsi="Times New Roman" w:cs="Times New Roman"/>
          <w:sz w:val="24"/>
          <w:szCs w:val="24"/>
        </w:rPr>
        <w:t>0 pkt.</w:t>
      </w:r>
    </w:p>
    <w:bookmarkEnd w:id="4"/>
    <w:p w14:paraId="7114C698" w14:textId="5CCA3C3C" w:rsidR="001C5CBA" w:rsidRPr="00256CEA" w:rsidRDefault="001C5CBA" w:rsidP="009A5EE6">
      <w:pPr>
        <w:pStyle w:val="Akapitzlist"/>
        <w:numPr>
          <w:ilvl w:val="2"/>
          <w:numId w:val="6"/>
        </w:numPr>
        <w:spacing w:after="240" w:line="30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80E9E" w:rsidRPr="00256C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Wiedzą i doświadczenie os</w:t>
      </w:r>
      <w:r w:rsidR="00A327D9" w:rsidRPr="00256C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oby</w:t>
      </w:r>
      <w:r w:rsidR="00E80E9E" w:rsidRPr="00256C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dedykowan</w:t>
      </w:r>
      <w:r w:rsidR="00A327D9" w:rsidRPr="00256C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ej</w:t>
      </w:r>
      <w:r w:rsidR="00E80E9E" w:rsidRPr="00256C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przez Wykonawcę do realizacji przedmiotu zamówienia </w:t>
      </w:r>
      <w:r w:rsidRPr="00256C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– waga: </w:t>
      </w:r>
      <w:r w:rsidR="002772BC" w:rsidRPr="00256C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 w:rsidRPr="00256C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</w:t>
      </w:r>
      <w:r w:rsidRPr="00256CE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%.</w:t>
      </w:r>
    </w:p>
    <w:p w14:paraId="21036EAD" w14:textId="38CDFCC9" w:rsidR="00881A9A" w:rsidRPr="00256CEA" w:rsidRDefault="000D74B4" w:rsidP="006F4F62">
      <w:pPr>
        <w:spacing w:after="240" w:line="30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ramach tego kryterium </w:t>
      </w:r>
      <w:r w:rsidR="006E158C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Zamawiający przeprowadz</w:t>
      </w:r>
      <w:r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6E158C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weryfikacj</w:t>
      </w:r>
      <w:r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ę</w:t>
      </w:r>
      <w:r w:rsidR="006E158C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doświadczenia </w:t>
      </w:r>
      <w:r w:rsidR="00881A9A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osoby</w:t>
      </w:r>
      <w:r w:rsidR="006E158C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dedykowanej do realizacji zamówienia </w:t>
      </w:r>
      <w:r w:rsidR="00881A9A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jednej z poniższych form, zgodnie z wyborem Zamawiającego:</w:t>
      </w:r>
    </w:p>
    <w:p w14:paraId="7EB33842" w14:textId="343DF160" w:rsidR="00881A9A" w:rsidRPr="00256CEA" w:rsidRDefault="006E158C" w:rsidP="00881A9A">
      <w:pPr>
        <w:pStyle w:val="Akapitzlist"/>
        <w:numPr>
          <w:ilvl w:val="0"/>
          <w:numId w:val="38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bezpośrednie zadawanie pytań w formie ustnej lub pisemnej, podczas wywiadu/rozmowy,</w:t>
      </w:r>
      <w:r w:rsidR="00881A9A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stacjonarnie lub zdalnie</w:t>
      </w:r>
      <w:r w:rsidR="00A327D9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23D2F515" w14:textId="6A5A0D52" w:rsidR="006E158C" w:rsidRPr="00256CEA" w:rsidRDefault="006E158C" w:rsidP="00881A9A">
      <w:pPr>
        <w:pStyle w:val="Akapitzlist"/>
        <w:numPr>
          <w:ilvl w:val="0"/>
          <w:numId w:val="38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poprzez ankietę internetową</w:t>
      </w:r>
      <w:r w:rsidR="00881A9A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0C0D35D6" w14:textId="047A8EAF" w:rsidR="00C87538" w:rsidRPr="00256CEA" w:rsidRDefault="00C87538" w:rsidP="006F4F62">
      <w:pPr>
        <w:spacing w:after="240" w:line="30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Zamawiający zadecyd</w:t>
      </w:r>
      <w:r w:rsidR="00277F81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uje o formie weryfikacji doświadczenia osoby dedykowanej do realizacji zamówienia po otwarciu ofert – informacja w tym zakresie zostanie </w:t>
      </w:r>
      <w:r w:rsidR="0050455A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przesłana do wykonawców, którzy złożyli oferty.</w:t>
      </w:r>
    </w:p>
    <w:p w14:paraId="64358010" w14:textId="09552155" w:rsidR="00C87538" w:rsidRPr="00256CEA" w:rsidRDefault="0050455A" w:rsidP="006F4F62">
      <w:pPr>
        <w:spacing w:after="240" w:line="30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Zamawiający zastrzega możliwość ograniczenia prowadzenia weryfikacji w tym kryterium do </w:t>
      </w:r>
      <w:r w:rsidR="00B338CA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 </w:t>
      </w:r>
      <w:r w:rsidR="00B32A0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kandydat</w:t>
      </w:r>
      <w:r w:rsidR="007272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 przedstawionych przez wykonawców</w:t>
      </w:r>
      <w:r w:rsidR="00AA2D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 najkorzystniejszą ceną</w:t>
      </w:r>
      <w:r w:rsidR="00B338CA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9D14B4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takiej sytuacji </w:t>
      </w:r>
      <w:r w:rsidR="007272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oferty</w:t>
      </w:r>
      <w:r w:rsidR="00AA2D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00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obejmujące pozostałe kandydatury (inżynierów)</w:t>
      </w:r>
      <w:r w:rsidR="009D14B4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nie będ</w:t>
      </w:r>
      <w:r w:rsidR="00F54C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ą weryfikowane w tym kryterium i </w:t>
      </w:r>
      <w:r w:rsidR="009D14B4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otrzymają 0 pkt.</w:t>
      </w:r>
    </w:p>
    <w:p w14:paraId="7A394589" w14:textId="0751F88E" w:rsidR="001C5CBA" w:rsidRPr="00256CEA" w:rsidRDefault="001C5CBA" w:rsidP="006F4F62">
      <w:pPr>
        <w:spacing w:after="240" w:line="30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Osobie dedykowanej ze strony Wykonawcy do realizacji niniejszego zamówienia zostanie zadane </w:t>
      </w:r>
      <w:r w:rsidR="00D80E2A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EE450D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pytań z zakresu</w:t>
      </w:r>
      <w:r w:rsidR="006F4F62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D1BC5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znajomości </w:t>
      </w:r>
      <w:r w:rsidR="003C1D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ś</w:t>
      </w:r>
      <w:r w:rsidR="003C1D72" w:rsidRPr="003C1D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wiadczeni</w:t>
      </w:r>
      <w:r w:rsidR="003C1D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3C1D72" w:rsidRPr="003C1D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usług w obszarze Automatyzacji Wytwarzania i Wdrażania Aplikacji (DevSecOps Engineer)</w:t>
      </w:r>
      <w:r w:rsidR="00C65223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995604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Zamawiający w oparciu udzielone odpowiedzi będzie przyznawał punkty w skali 0-5 pkt.</w:t>
      </w:r>
    </w:p>
    <w:p w14:paraId="7EAE4CF9" w14:textId="55DC1CF3" w:rsidR="00A658A6" w:rsidRPr="00256CEA" w:rsidRDefault="00A658A6" w:rsidP="006F4F62">
      <w:pPr>
        <w:spacing w:after="240" w:line="30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Punkty przyznawane w tym kryterium stanowią subiektywną ocenę Zamawiającego </w:t>
      </w:r>
      <w:r w:rsidR="000D74B4" w:rsidRPr="00256C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 odpowiedzi udzielonych przez kandydata.</w:t>
      </w:r>
    </w:p>
    <w:p w14:paraId="1E9B9F69" w14:textId="26421DC7" w:rsidR="001C5CBA" w:rsidRPr="00256CEA" w:rsidRDefault="001C5CBA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Ilość punktów w kryterium „</w:t>
      </w:r>
      <w:r w:rsidR="00E80E9E" w:rsidRPr="00256CEA">
        <w:rPr>
          <w:rFonts w:ascii="Times New Roman" w:hAnsi="Times New Roman" w:cs="Times New Roman"/>
          <w:sz w:val="24"/>
          <w:szCs w:val="24"/>
        </w:rPr>
        <w:t>Wiedza i doświadczenie os</w:t>
      </w:r>
      <w:r w:rsidR="00056080" w:rsidRPr="00256CEA">
        <w:rPr>
          <w:rFonts w:ascii="Times New Roman" w:hAnsi="Times New Roman" w:cs="Times New Roman"/>
          <w:sz w:val="24"/>
          <w:szCs w:val="24"/>
        </w:rPr>
        <w:t>oby</w:t>
      </w:r>
      <w:r w:rsidR="00E80E9E" w:rsidRPr="00256CEA">
        <w:rPr>
          <w:rFonts w:ascii="Times New Roman" w:hAnsi="Times New Roman" w:cs="Times New Roman"/>
          <w:sz w:val="24"/>
          <w:szCs w:val="24"/>
        </w:rPr>
        <w:t xml:space="preserve"> dedykowan</w:t>
      </w:r>
      <w:r w:rsidR="00056080" w:rsidRPr="00256CEA">
        <w:rPr>
          <w:rFonts w:ascii="Times New Roman" w:hAnsi="Times New Roman" w:cs="Times New Roman"/>
          <w:sz w:val="24"/>
          <w:szCs w:val="24"/>
        </w:rPr>
        <w:t>ej</w:t>
      </w:r>
      <w:r w:rsidR="00E80E9E" w:rsidRPr="00256CEA">
        <w:rPr>
          <w:rFonts w:ascii="Times New Roman" w:hAnsi="Times New Roman" w:cs="Times New Roman"/>
          <w:sz w:val="24"/>
          <w:szCs w:val="24"/>
        </w:rPr>
        <w:t xml:space="preserve"> przez Wykonawcę do realizacji przedmiotu zamówienia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będzie </w:t>
      </w:r>
      <w:r w:rsidR="007841C1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stanowiła średnią z ocen </w:t>
      </w:r>
      <w:r w:rsidR="0088626B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osób biorących udział w weryfikacji po stronie Zamawiającego.</w:t>
      </w:r>
    </w:p>
    <w:p w14:paraId="64C5BCF6" w14:textId="127DA039" w:rsidR="000C52D1" w:rsidRPr="00256CEA" w:rsidRDefault="000C52D1" w:rsidP="00B211B3">
      <w:pPr>
        <w:spacing w:after="240" w:line="30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56CEA">
        <w:rPr>
          <w:rFonts w:ascii="Times New Roman" w:hAnsi="Times New Roman" w:cs="Times New Roman"/>
          <w:sz w:val="24"/>
          <w:szCs w:val="24"/>
        </w:rPr>
        <w:t>Za najkorzystniejszą zostanie uznana oferta, która uzyska największą liczbę punktów ostatecznych stanowiącą sumę punktów ze wszystkich kryteriów, tj.:</w:t>
      </w:r>
      <w:r w:rsidRPr="00256CEA">
        <w:t xml:space="preserve"> </w:t>
      </w:r>
    </w:p>
    <w:p w14:paraId="10EF198A" w14:textId="6B5C5DBD" w:rsidR="000C52D1" w:rsidRPr="00256CEA" w:rsidRDefault="000C52D1" w:rsidP="00F32D3B">
      <w:pPr>
        <w:pStyle w:val="Default"/>
        <w:spacing w:after="240" w:line="300" w:lineRule="auto"/>
        <w:jc w:val="center"/>
      </w:pPr>
      <w:r w:rsidRPr="00256CEA">
        <w:t>Z</w:t>
      </w:r>
      <w:r w:rsidR="003C1D72">
        <w:rPr>
          <w:vertAlign w:val="subscript"/>
        </w:rPr>
        <w:t>3</w:t>
      </w:r>
      <w:r w:rsidRPr="00256CEA">
        <w:rPr>
          <w:vertAlign w:val="subscript"/>
        </w:rPr>
        <w:t xml:space="preserve"> </w:t>
      </w:r>
      <w:r w:rsidRPr="00256CEA">
        <w:t>= Z</w:t>
      </w:r>
      <w:r w:rsidRPr="00256CEA">
        <w:rPr>
          <w:vertAlign w:val="subscript"/>
        </w:rPr>
        <w:t xml:space="preserve">1 </w:t>
      </w:r>
      <w:r w:rsidRPr="00256CEA">
        <w:t>+ Z</w:t>
      </w:r>
      <w:r w:rsidRPr="00256CEA">
        <w:rPr>
          <w:vertAlign w:val="subscript"/>
        </w:rPr>
        <w:t>2</w:t>
      </w:r>
      <w:r w:rsidR="0059708A" w:rsidRPr="00256CEA">
        <w:rPr>
          <w:vertAlign w:val="subscript"/>
        </w:rPr>
        <w:t xml:space="preserve"> </w:t>
      </w:r>
    </w:p>
    <w:p w14:paraId="3FB37363" w14:textId="77777777" w:rsidR="000C52D1" w:rsidRPr="00256CEA" w:rsidRDefault="000C52D1" w:rsidP="00F32D3B">
      <w:pPr>
        <w:pStyle w:val="Default"/>
        <w:spacing w:after="240" w:line="300" w:lineRule="auto"/>
      </w:pPr>
      <w:r w:rsidRPr="00256CEA">
        <w:t xml:space="preserve">gdzie: </w:t>
      </w:r>
    </w:p>
    <w:p w14:paraId="625E75E7" w14:textId="77777777" w:rsidR="000C52D1" w:rsidRPr="00256CEA" w:rsidRDefault="000C52D1" w:rsidP="00F32D3B">
      <w:pPr>
        <w:pStyle w:val="Default"/>
        <w:spacing w:after="240" w:line="300" w:lineRule="auto"/>
      </w:pPr>
      <w:r w:rsidRPr="00256CEA">
        <w:t>Z</w:t>
      </w:r>
      <w:r w:rsidRPr="00256CEA">
        <w:rPr>
          <w:vertAlign w:val="subscript"/>
        </w:rPr>
        <w:t>1</w:t>
      </w:r>
      <w:r w:rsidRPr="00256CEA">
        <w:t xml:space="preserve"> - liczba punktów badanej oferty w kryterium Cena brutto oferty, </w:t>
      </w:r>
    </w:p>
    <w:p w14:paraId="34A6D87E" w14:textId="67F469B4" w:rsidR="000C52D1" w:rsidRPr="00256CEA" w:rsidRDefault="000C52D1" w:rsidP="00F32D3B">
      <w:pPr>
        <w:spacing w:after="240" w:line="300" w:lineRule="auto"/>
        <w:rPr>
          <w:rFonts w:ascii="Times New Roman" w:hAnsi="Times New Roman" w:cs="Times New Roman"/>
          <w:sz w:val="24"/>
          <w:szCs w:val="24"/>
        </w:rPr>
      </w:pPr>
      <w:r w:rsidRPr="00256CEA">
        <w:rPr>
          <w:rFonts w:ascii="Times New Roman" w:hAnsi="Times New Roman" w:cs="Times New Roman"/>
          <w:sz w:val="24"/>
          <w:szCs w:val="24"/>
        </w:rPr>
        <w:t>Z</w:t>
      </w:r>
      <w:r w:rsidRPr="00256CE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56CEA">
        <w:rPr>
          <w:rFonts w:ascii="Times New Roman" w:hAnsi="Times New Roman" w:cs="Times New Roman"/>
          <w:sz w:val="24"/>
          <w:szCs w:val="24"/>
        </w:rPr>
        <w:t xml:space="preserve"> </w:t>
      </w:r>
      <w:r w:rsidR="00AE2BE7" w:rsidRPr="00256CEA">
        <w:rPr>
          <w:rFonts w:ascii="Times New Roman" w:hAnsi="Times New Roman" w:cs="Times New Roman"/>
          <w:sz w:val="24"/>
          <w:szCs w:val="24"/>
        </w:rPr>
        <w:t>–</w:t>
      </w:r>
      <w:r w:rsidRPr="00256CEA">
        <w:rPr>
          <w:rFonts w:ascii="Times New Roman" w:hAnsi="Times New Roman" w:cs="Times New Roman"/>
          <w:sz w:val="24"/>
          <w:szCs w:val="24"/>
        </w:rPr>
        <w:t xml:space="preserve"> </w:t>
      </w:r>
      <w:r w:rsidR="0059708A" w:rsidRPr="00256CEA">
        <w:rPr>
          <w:rFonts w:ascii="Times New Roman" w:hAnsi="Times New Roman" w:cs="Times New Roman"/>
          <w:sz w:val="24"/>
          <w:szCs w:val="24"/>
        </w:rPr>
        <w:t>liczba punktów w kryterium w</w:t>
      </w:r>
      <w:r w:rsidR="00E80E9E" w:rsidRPr="00256CEA">
        <w:rPr>
          <w:rFonts w:ascii="Times New Roman" w:hAnsi="Times New Roman" w:cs="Times New Roman"/>
          <w:sz w:val="24"/>
          <w:szCs w:val="24"/>
        </w:rPr>
        <w:t>iedz</w:t>
      </w:r>
      <w:r w:rsidR="0059708A" w:rsidRPr="00256CEA">
        <w:rPr>
          <w:rFonts w:ascii="Times New Roman" w:hAnsi="Times New Roman" w:cs="Times New Roman"/>
          <w:sz w:val="24"/>
          <w:szCs w:val="24"/>
        </w:rPr>
        <w:t>a</w:t>
      </w:r>
      <w:r w:rsidR="00E80E9E" w:rsidRPr="00256CEA">
        <w:rPr>
          <w:rFonts w:ascii="Times New Roman" w:hAnsi="Times New Roman" w:cs="Times New Roman"/>
          <w:sz w:val="24"/>
          <w:szCs w:val="24"/>
        </w:rPr>
        <w:t xml:space="preserve"> i doświadczenie o</w:t>
      </w:r>
      <w:r w:rsidR="0059708A" w:rsidRPr="00256CEA">
        <w:rPr>
          <w:rFonts w:ascii="Times New Roman" w:hAnsi="Times New Roman" w:cs="Times New Roman"/>
          <w:sz w:val="24"/>
          <w:szCs w:val="24"/>
        </w:rPr>
        <w:t>soby</w:t>
      </w:r>
      <w:r w:rsidR="00E80E9E" w:rsidRPr="00256CEA">
        <w:rPr>
          <w:rFonts w:ascii="Times New Roman" w:hAnsi="Times New Roman" w:cs="Times New Roman"/>
          <w:sz w:val="24"/>
          <w:szCs w:val="24"/>
        </w:rPr>
        <w:t xml:space="preserve"> </w:t>
      </w:r>
      <w:r w:rsidR="005F7E18" w:rsidRPr="00256CEA">
        <w:rPr>
          <w:rFonts w:ascii="Times New Roman" w:hAnsi="Times New Roman" w:cs="Times New Roman"/>
          <w:sz w:val="24"/>
          <w:szCs w:val="24"/>
        </w:rPr>
        <w:t xml:space="preserve">dedykowanej </w:t>
      </w:r>
      <w:r w:rsidR="00E80E9E" w:rsidRPr="00256CEA">
        <w:rPr>
          <w:rFonts w:ascii="Times New Roman" w:hAnsi="Times New Roman" w:cs="Times New Roman"/>
          <w:sz w:val="24"/>
          <w:szCs w:val="24"/>
        </w:rPr>
        <w:t>do realizacji przedmiotu zamówienia</w:t>
      </w:r>
      <w:r w:rsidRPr="00256CEA">
        <w:rPr>
          <w:rFonts w:ascii="Times New Roman" w:hAnsi="Times New Roman" w:cs="Times New Roman"/>
          <w:sz w:val="24"/>
          <w:szCs w:val="24"/>
        </w:rPr>
        <w:t>.</w:t>
      </w:r>
    </w:p>
    <w:p w14:paraId="7AA33475" w14:textId="799949E4" w:rsidR="000C52D1" w:rsidRPr="00256CEA" w:rsidRDefault="000C52D1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3C1D72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3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ostateczna liczba punktów badanej oferty.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D968BD" w:rsidRPr="00256CEA" w14:paraId="0786FC98" w14:textId="77777777" w:rsidTr="00585EE8">
        <w:trPr>
          <w:trHeight w:val="992"/>
          <w:jc w:val="center"/>
        </w:trPr>
        <w:tc>
          <w:tcPr>
            <w:tcW w:w="8973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3F4ECBB3" w14:textId="69195DB4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4CE973CF" w14:textId="7975149E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>XI. Formalności, które zostaną dopełnione po wyborze oferty</w:t>
            </w:r>
          </w:p>
          <w:p w14:paraId="330CA79D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094FC6D" w14:textId="77777777" w:rsidR="00D968BD" w:rsidRPr="00256CEA" w:rsidRDefault="00D968BD" w:rsidP="00F32D3B">
      <w:pPr>
        <w:spacing w:after="240" w:line="30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A4DE0E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Niezwłocznie po wyborze najkorzystniejszej oferty Zamawiający zawiadomi Wykonawców, którzy złożyli oferty o:</w:t>
      </w:r>
    </w:p>
    <w:p w14:paraId="25E78D9D" w14:textId="7F95621F" w:rsidR="00D968BD" w:rsidRPr="00256CEA" w:rsidRDefault="00D968BD" w:rsidP="00F32D3B">
      <w:pPr>
        <w:numPr>
          <w:ilvl w:val="0"/>
          <w:numId w:val="5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wyborze najkorzystniejszej oferty, podając nazwę (firmę) albo imię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i nazwisko, siedzibę albo adres zamieszkania i adres Wykonawcy, którego ofertę wybrano, uzasadnienie jej wyboru oraz nazwy (firmy) albo imiona i nazwiska, siedziby albo miejsca zamieszkania i adresy Wykonawców, którzy złożyli oferty, a</w:t>
      </w:r>
      <w:r w:rsidR="000609B0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także punktację przyznaną ofertom w każdym kryterium oceny ofert i łączną punktację (jeżeli dotyczy),</w:t>
      </w:r>
    </w:p>
    <w:p w14:paraId="3F30814C" w14:textId="77777777" w:rsidR="00D968BD" w:rsidRPr="00256CEA" w:rsidRDefault="00D968BD" w:rsidP="00F32D3B">
      <w:pPr>
        <w:numPr>
          <w:ilvl w:val="0"/>
          <w:numId w:val="5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Wykonawcach, których oferty zostały odrzucone,</w:t>
      </w:r>
    </w:p>
    <w:p w14:paraId="42DD2277" w14:textId="77777777" w:rsidR="00D968BD" w:rsidRPr="00256CEA" w:rsidRDefault="00D968BD" w:rsidP="00F32D3B">
      <w:pPr>
        <w:numPr>
          <w:ilvl w:val="0"/>
          <w:numId w:val="5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Wykonawcach, którzy zostali wykluczeni z postępowania o udzielenie zamówienia, </w:t>
      </w:r>
    </w:p>
    <w:p w14:paraId="3880119D" w14:textId="620FD8D5" w:rsidR="00D968BD" w:rsidRPr="00256CEA" w:rsidRDefault="00D933A8" w:rsidP="00F32D3B">
      <w:pPr>
        <w:numPr>
          <w:ilvl w:val="0"/>
          <w:numId w:val="5"/>
        </w:num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="00D968BD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nieważnieniu postępowania o udzielnie zamówienia.</w:t>
      </w:r>
    </w:p>
    <w:p w14:paraId="400CC453" w14:textId="784135DE" w:rsidR="000C52D1" w:rsidRPr="00256CEA" w:rsidRDefault="000C52D1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oraz zamieści ww. informacje na stronie internetowej </w:t>
      </w:r>
      <w:r w:rsidR="00256CEA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Zamawiającego,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jeżeli zapytanie było publikowane na BIP. </w:t>
      </w:r>
    </w:p>
    <w:p w14:paraId="1361DC9D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Wykonawcy zostanie przedłożona do podpisania umowa, którą zobowiązuje się bez zastrzeżeń podpisać.</w:t>
      </w:r>
    </w:p>
    <w:p w14:paraId="71D6F064" w14:textId="3AF267EC" w:rsidR="00D968BD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Zamawiający może także poprosić Wykonawcę o przesłanie wygodnego dla niego wzorca umownego, którego ostateczną treść wspólnie ustalą. </w:t>
      </w:r>
    </w:p>
    <w:p w14:paraId="2931BDEF" w14:textId="77777777" w:rsidR="000E7048" w:rsidRDefault="000E7048" w:rsidP="00F32D3B">
      <w:pPr>
        <w:spacing w:after="240" w:line="30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D968BD" w:rsidRPr="00256CEA" w14:paraId="05F9067A" w14:textId="77777777" w:rsidTr="00585EE8">
        <w:trPr>
          <w:trHeight w:val="992"/>
          <w:jc w:val="center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DD11B85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pl-PL"/>
              </w:rPr>
            </w:pPr>
          </w:p>
          <w:p w14:paraId="3A19AC70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x-none" w:eastAsia="pl-PL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x-none" w:eastAsia="pl-PL"/>
              </w:rPr>
              <w:t>X</w:t>
            </w: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>I</w:t>
            </w: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x-none" w:eastAsia="pl-PL"/>
              </w:rPr>
              <w:t xml:space="preserve">I. Klauzula informacyjna z art. 13 i 14 RODO </w:t>
            </w:r>
          </w:p>
        </w:tc>
      </w:tr>
    </w:tbl>
    <w:p w14:paraId="25A143E1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0B728B" w14:textId="77777777" w:rsidR="00F346A0" w:rsidRPr="00256CEA" w:rsidRDefault="00F346A0" w:rsidP="00F32D3B">
      <w:pPr>
        <w:spacing w:after="24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RODO, Dz. U. UE. L. z 2016 r. Nr 119) informujemy, że: </w:t>
      </w:r>
    </w:p>
    <w:p w14:paraId="6835EBD3" w14:textId="09C95C4A" w:rsidR="00F346A0" w:rsidRPr="00256CEA" w:rsidRDefault="00F346A0" w:rsidP="00F32D3B">
      <w:pPr>
        <w:spacing w:after="240" w:line="30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 Administratorem danych osobowych osób fizycznych reprezentujących Zleceniobiorcę oraz osób fizycznych wskazanych do kontaktu, realizacji i wykonania przedmiotu Umowy </w:t>
      </w:r>
      <w:bookmarkStart w:id="5" w:name="_Hlk121400967"/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bookmarkStart w:id="6" w:name="_Hlk121401015"/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Agencja Oceny Technologii Medycznych i Taryfikacji z siedzibą w </w:t>
      </w:r>
      <w:bookmarkEnd w:id="5"/>
      <w:r w:rsidR="00256CEA"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(</w:t>
      </w: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>00-032) przy ul. Przeskok 2.</w:t>
      </w:r>
    </w:p>
    <w:bookmarkEnd w:id="6"/>
    <w:p w14:paraId="77A4F9BB" w14:textId="77777777" w:rsidR="00F346A0" w:rsidRPr="00256CEA" w:rsidRDefault="00F346A0" w:rsidP="00F32D3B">
      <w:pPr>
        <w:spacing w:after="240" w:line="30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Jeżeli Administrator nie uzyskał danych osobowych bezpośrednio od osób, o których mowa w ust. 1, informujemy, że dane osobowe zostały uzyskane od Zleceniobiorcy.</w:t>
      </w:r>
    </w:p>
    <w:p w14:paraId="0F0D7359" w14:textId="77777777" w:rsidR="00F346A0" w:rsidRPr="00256CEA" w:rsidRDefault="00F346A0" w:rsidP="00F32D3B">
      <w:pPr>
        <w:spacing w:after="240" w:line="30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  Administrator powołał Inspektora Ochrony Danych, z którym można się skontaktować pod adresem email - </w:t>
      </w:r>
      <w:hyperlink r:id="rId13" w:tgtFrame="_blank" w:history="1">
        <w:r w:rsidRPr="00256CEA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  <w:lang w:eastAsia="pl-PL"/>
          </w:rPr>
          <w:t>iod@aotm.gov.pl</w:t>
        </w:r>
      </w:hyperlink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20ECCEA" w14:textId="77777777" w:rsidR="00F346A0" w:rsidRPr="00256CEA" w:rsidRDefault="00F346A0" w:rsidP="00F32D3B">
      <w:pPr>
        <w:spacing w:after="240" w:line="30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   Dane osobowe osób, o których mowa w ust. 1, będą przetwarzane przez Administratora na podstawie: </w:t>
      </w:r>
    </w:p>
    <w:p w14:paraId="5CD7ED98" w14:textId="77777777" w:rsidR="00F346A0" w:rsidRPr="00256CEA" w:rsidRDefault="00F346A0" w:rsidP="00F32D3B">
      <w:pPr>
        <w:numPr>
          <w:ilvl w:val="0"/>
          <w:numId w:val="34"/>
        </w:numPr>
        <w:spacing w:after="240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b RODO, dokonanie wszelkich czynności składających się na proces zawarcia i realizacji Umowy, </w:t>
      </w:r>
    </w:p>
    <w:p w14:paraId="62C2D016" w14:textId="77777777" w:rsidR="00F346A0" w:rsidRPr="00256CEA" w:rsidRDefault="00F346A0" w:rsidP="00F32D3B">
      <w:pPr>
        <w:numPr>
          <w:ilvl w:val="0"/>
          <w:numId w:val="34"/>
        </w:numPr>
        <w:spacing w:after="240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e RODO, przetwarzanie jest niezbędne do wykonania zadania realizowanego w interesie publicznym lub sprawowania władzy publicznej powierzonej Administratorowi, </w:t>
      </w:r>
    </w:p>
    <w:p w14:paraId="66B5BD19" w14:textId="77777777" w:rsidR="00F346A0" w:rsidRPr="00256CEA" w:rsidRDefault="00F346A0" w:rsidP="00F32D3B">
      <w:pPr>
        <w:numPr>
          <w:ilvl w:val="0"/>
          <w:numId w:val="34"/>
        </w:numPr>
        <w:spacing w:after="240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RODO, konieczność wypełnienia obowiązków prawnych wynikających z przepisów prawa.</w:t>
      </w:r>
    </w:p>
    <w:p w14:paraId="65245181" w14:textId="77777777" w:rsidR="00F346A0" w:rsidRPr="00256CEA" w:rsidRDefault="00F346A0" w:rsidP="00F32D3B">
      <w:pPr>
        <w:spacing w:after="240" w:line="30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  Dane obejmują kategorię danych identyfikacyjnych i kontaktowych.</w:t>
      </w:r>
    </w:p>
    <w:p w14:paraId="3D57B182" w14:textId="77777777" w:rsidR="00F346A0" w:rsidRPr="00256CEA" w:rsidRDefault="00F346A0" w:rsidP="00F32D3B">
      <w:pPr>
        <w:spacing w:after="240" w:line="30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    Dane osobowe, o których mowa w ust. 1 mogą być przekazywane do organów publicznych i urzędów państwowych lub innych podmiotów upoważnionych na podstawie przepisów prawa lub wykonujących zadania realizowane w interesie publicznym lub w ramach sprawowania władzy publicznej. Dane osobowe mogą zostać udostępnione przez Agencję </w:t>
      </w: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Oceny Technologii Medycznych i Taryfikacji, podmiotom, które obsługują systemy teleinformatyczne Administratora oraz udostępniające narzędzia teleinformatyczne lub świadczące usługi kurierskie czy hostingu. </w:t>
      </w:r>
    </w:p>
    <w:p w14:paraId="6841946D" w14:textId="77777777" w:rsidR="00F346A0" w:rsidRPr="00256CEA" w:rsidRDefault="00F346A0" w:rsidP="00F32D3B">
      <w:pPr>
        <w:spacing w:after="240" w:line="30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   W oparciu o dane osobowe osób, o których mowa w ust. 1, Administrator nie będzie podejmował zautomatyzowanych decyzji, w tym decyzji będących wynikiem profilowania w rozumieniu RODO. </w:t>
      </w:r>
    </w:p>
    <w:p w14:paraId="36E80F63" w14:textId="77777777" w:rsidR="00F346A0" w:rsidRPr="00256CEA" w:rsidRDefault="00F346A0" w:rsidP="00F32D3B">
      <w:pPr>
        <w:spacing w:after="240" w:line="30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>8.   Dane osobowe osób, o których mowa w ust. 1, będą przetwarzane przez okres wykonania Umowy, chyba że niezbędny będzie dłuższy okres przetwarzania np.: z uwagi na obowiązki archiwizacyjne, przedawnienia roszczeń i wymogi określone w przepisach prawa.</w:t>
      </w:r>
    </w:p>
    <w:p w14:paraId="7FA3111E" w14:textId="77777777" w:rsidR="00F346A0" w:rsidRPr="00256CEA" w:rsidRDefault="00F346A0" w:rsidP="00F32D3B">
      <w:pPr>
        <w:spacing w:after="240" w:line="30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   Osobom, o których mowa w ust. 1 przysługuje prawo do żądania od Administratora dostępu do swoich danych osobowych, ich sprostowania, usunięcia lub ograniczenia przetwarzania, a także prawo do przenoszenia danych. </w:t>
      </w:r>
    </w:p>
    <w:p w14:paraId="2DD4A908" w14:textId="77777777" w:rsidR="00F346A0" w:rsidRPr="00256CEA" w:rsidRDefault="00F346A0" w:rsidP="00F32D3B">
      <w:pPr>
        <w:spacing w:after="240" w:line="30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  Osobom, o których mowa w ust. 1 przysługuje również prawo do wniesienia sprzeciwu. </w:t>
      </w:r>
    </w:p>
    <w:p w14:paraId="52655892" w14:textId="77777777" w:rsidR="00F346A0" w:rsidRPr="00256CEA" w:rsidRDefault="00F346A0" w:rsidP="00F32D3B">
      <w:pPr>
        <w:spacing w:after="240" w:line="30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 Osobom, o których mowa w ust. 1 przysługuje prawo wniesienia skargi do organu nadzorczego, tj. Prezesa Urzędu Ochrony Danych Osobowych. </w:t>
      </w:r>
    </w:p>
    <w:p w14:paraId="1503A984" w14:textId="77777777" w:rsidR="00F346A0" w:rsidRPr="00256CEA" w:rsidRDefault="00F346A0" w:rsidP="00F32D3B">
      <w:pPr>
        <w:spacing w:after="240" w:line="30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  Podanie danych osobowych, o których mowa w ust. 1, jest wymagane do zawarcia Umowy. Odmowa podania danych osobowych skutkuje niemożnością zawarcia i realizacji Umowy. </w:t>
      </w:r>
    </w:p>
    <w:p w14:paraId="488AE393" w14:textId="77777777" w:rsidR="00F346A0" w:rsidRPr="00256CEA" w:rsidRDefault="00F346A0" w:rsidP="00F32D3B">
      <w:pPr>
        <w:spacing w:after="240" w:line="300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EA">
        <w:rPr>
          <w:rFonts w:ascii="Times New Roman" w:eastAsia="Times New Roman" w:hAnsi="Times New Roman" w:cs="Times New Roman"/>
          <w:sz w:val="24"/>
          <w:szCs w:val="24"/>
          <w:lang w:eastAsia="pl-PL"/>
        </w:rPr>
        <w:t>13. Dane osób, o których mowa w ust. 1 nie będą przekazywane do państwa trzeciego/ organizacji międzynarodowej, o ile nie będą tego wymagały prawne obowiązki Administratora.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3"/>
      </w:tblGrid>
      <w:tr w:rsidR="00D968BD" w:rsidRPr="00256CEA" w14:paraId="3592508A" w14:textId="77777777" w:rsidTr="00585EE8">
        <w:trPr>
          <w:trHeight w:val="992"/>
          <w:jc w:val="center"/>
        </w:trPr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7C8940D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pl-PL"/>
              </w:rPr>
            </w:pPr>
          </w:p>
          <w:p w14:paraId="64E4B8CC" w14:textId="77777777" w:rsidR="00D968BD" w:rsidRPr="00256CEA" w:rsidRDefault="00D968BD" w:rsidP="00F32D3B">
            <w:pPr>
              <w:spacing w:after="240" w:line="30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x-none" w:eastAsia="pl-PL"/>
              </w:rPr>
            </w:pP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x-none" w:eastAsia="pl-PL"/>
              </w:rPr>
              <w:t>X</w:t>
            </w: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pl-PL"/>
              </w:rPr>
              <w:t>III</w:t>
            </w:r>
            <w:r w:rsidRPr="00256C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x-none" w:eastAsia="pl-PL"/>
              </w:rPr>
              <w:t>. Wykaz załączników</w:t>
            </w:r>
          </w:p>
        </w:tc>
      </w:tr>
    </w:tbl>
    <w:p w14:paraId="49287D39" w14:textId="77777777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58CB4D" w14:textId="7F230545" w:rsidR="00D968BD" w:rsidRPr="00256CEA" w:rsidRDefault="00D968BD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Załącznik nr 1 -</w:t>
      </w:r>
      <w:r w:rsidR="00F346A0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Formularz ofertowy</w:t>
      </w:r>
      <w:r w:rsidR="005117A3"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411B605" w14:textId="1D50EBB7" w:rsidR="00F346A0" w:rsidRPr="00256CEA" w:rsidRDefault="00F346A0" w:rsidP="00F32D3B">
      <w:pPr>
        <w:spacing w:after="240" w:line="30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EA">
        <w:rPr>
          <w:rFonts w:ascii="Times New Roman" w:eastAsia="Calibri" w:hAnsi="Times New Roman" w:cs="Times New Roman"/>
          <w:color w:val="000000"/>
          <w:sz w:val="24"/>
          <w:szCs w:val="24"/>
        </w:rPr>
        <w:t>Załącznik nr 2 - Wzór umowy.</w:t>
      </w:r>
    </w:p>
    <w:p w14:paraId="18CEA699" w14:textId="33839583" w:rsidR="001139F0" w:rsidRPr="00256CEA" w:rsidRDefault="001139F0" w:rsidP="00F32D3B">
      <w:pPr>
        <w:pStyle w:val="Default"/>
        <w:spacing w:after="240" w:line="300" w:lineRule="auto"/>
      </w:pPr>
      <w:r w:rsidRPr="00256CEA">
        <w:t xml:space="preserve">Załącznik nr </w:t>
      </w:r>
      <w:r w:rsidR="00CC375E" w:rsidRPr="00256CEA">
        <w:t>3</w:t>
      </w:r>
      <w:r w:rsidRPr="00256CEA">
        <w:t xml:space="preserve"> </w:t>
      </w:r>
      <w:r w:rsidR="00D933A8" w:rsidRPr="00256CEA">
        <w:t>-</w:t>
      </w:r>
      <w:r w:rsidRPr="00256CEA">
        <w:t xml:space="preserve"> Informacje dla celów podatkowych </w:t>
      </w:r>
      <w:r w:rsidR="00E52011">
        <w:t>(w przypadku oferty składanej przez osobę fizyczną)</w:t>
      </w:r>
    </w:p>
    <w:p w14:paraId="093B081F" w14:textId="77777777" w:rsidR="00E52011" w:rsidRPr="00256CEA" w:rsidRDefault="001139F0" w:rsidP="00E52011">
      <w:pPr>
        <w:pStyle w:val="Default"/>
        <w:spacing w:after="240" w:line="300" w:lineRule="auto"/>
      </w:pPr>
      <w:r w:rsidRPr="00256CEA">
        <w:t xml:space="preserve">Załącznik nr </w:t>
      </w:r>
      <w:r w:rsidR="00CC375E" w:rsidRPr="00256CEA">
        <w:t>4</w:t>
      </w:r>
      <w:r w:rsidRPr="00256CEA">
        <w:t xml:space="preserve"> - Kwestionariusz do wypełnienia </w:t>
      </w:r>
      <w:r w:rsidR="00E52011">
        <w:t>(w przypadku oferty składanej przez osobę fizyczną)</w:t>
      </w:r>
    </w:p>
    <w:p w14:paraId="7BC5E5B6" w14:textId="25DC39C3" w:rsidR="00D968BD" w:rsidRPr="00591277" w:rsidRDefault="001139F0" w:rsidP="0048128F">
      <w:pPr>
        <w:pStyle w:val="Default"/>
        <w:spacing w:after="240" w:line="300" w:lineRule="auto"/>
      </w:pPr>
      <w:r w:rsidRPr="00256CEA">
        <w:t xml:space="preserve">Załącznik nr </w:t>
      </w:r>
      <w:r w:rsidR="00CC375E" w:rsidRPr="00256CEA">
        <w:t>5</w:t>
      </w:r>
      <w:r w:rsidRPr="00256CEA">
        <w:t xml:space="preserve"> - Oświadczenie_zleceniobiorcy_umowa_zlecenie_202</w:t>
      </w:r>
      <w:r w:rsidR="00845240" w:rsidRPr="00256CEA">
        <w:t>5</w:t>
      </w:r>
      <w:r w:rsidRPr="00256CEA">
        <w:t>.</w:t>
      </w:r>
      <w:r w:rsidR="00E52011">
        <w:t xml:space="preserve"> (w przypadku oferty składanej przez osobę fizyczną)</w:t>
      </w:r>
    </w:p>
    <w:sectPr w:rsidR="00D968BD" w:rsidRPr="00591277" w:rsidSect="003C000C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3C4B" w14:textId="77777777" w:rsidR="00366A02" w:rsidRDefault="00366A02" w:rsidP="00D968BD">
      <w:pPr>
        <w:spacing w:after="0" w:line="240" w:lineRule="auto"/>
      </w:pPr>
      <w:r>
        <w:separator/>
      </w:r>
    </w:p>
  </w:endnote>
  <w:endnote w:type="continuationSeparator" w:id="0">
    <w:p w14:paraId="2780364A" w14:textId="77777777" w:rsidR="00366A02" w:rsidRDefault="00366A02" w:rsidP="00D968BD">
      <w:pPr>
        <w:spacing w:after="0" w:line="240" w:lineRule="auto"/>
      </w:pPr>
      <w:r>
        <w:continuationSeparator/>
      </w:r>
    </w:p>
  </w:endnote>
  <w:endnote w:type="continuationNotice" w:id="1">
    <w:p w14:paraId="758A664F" w14:textId="77777777" w:rsidR="00366A02" w:rsidRDefault="00366A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482F" w14:textId="77777777" w:rsidR="00366A02" w:rsidRDefault="00366A02" w:rsidP="00D968BD">
      <w:pPr>
        <w:spacing w:after="0" w:line="240" w:lineRule="auto"/>
      </w:pPr>
      <w:r>
        <w:separator/>
      </w:r>
    </w:p>
  </w:footnote>
  <w:footnote w:type="continuationSeparator" w:id="0">
    <w:p w14:paraId="1D5D95B4" w14:textId="77777777" w:rsidR="00366A02" w:rsidRDefault="00366A02" w:rsidP="00D968BD">
      <w:pPr>
        <w:spacing w:after="0" w:line="240" w:lineRule="auto"/>
      </w:pPr>
      <w:r>
        <w:continuationSeparator/>
      </w:r>
    </w:p>
  </w:footnote>
  <w:footnote w:type="continuationNotice" w:id="1">
    <w:p w14:paraId="2D3B8814" w14:textId="77777777" w:rsidR="00366A02" w:rsidRDefault="00366A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636"/>
    <w:multiLevelType w:val="hybridMultilevel"/>
    <w:tmpl w:val="80F834E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000000"/>
      </w:rPr>
    </w:lvl>
    <w:lvl w:ilvl="1" w:tplc="FFFFFFFF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652069"/>
    <w:multiLevelType w:val="hybridMultilevel"/>
    <w:tmpl w:val="1E2A96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F248C"/>
    <w:multiLevelType w:val="hybridMultilevel"/>
    <w:tmpl w:val="E5F219BA"/>
    <w:lvl w:ilvl="0" w:tplc="BF2E010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192F"/>
    <w:multiLevelType w:val="hybridMultilevel"/>
    <w:tmpl w:val="F4F6342C"/>
    <w:lvl w:ilvl="0" w:tplc="D69260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42C8CA0">
      <w:start w:val="1"/>
      <w:numFmt w:val="decimal"/>
      <w:lvlText w:val="%2)"/>
      <w:lvlJc w:val="left"/>
      <w:pPr>
        <w:tabs>
          <w:tab w:val="num" w:pos="797"/>
        </w:tabs>
        <w:ind w:left="797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  <w:rPr>
        <w:rFonts w:cs="Times New Roman"/>
      </w:rPr>
    </w:lvl>
    <w:lvl w:ilvl="6" w:tplc="E638903E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  <w:rPr>
        <w:rFonts w:cs="Times New Roman"/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  <w:rPr>
        <w:rFonts w:cs="Times New Roman"/>
      </w:rPr>
    </w:lvl>
  </w:abstractNum>
  <w:abstractNum w:abstractNumId="4" w15:restartNumberingAfterBreak="0">
    <w:nsid w:val="0DD300F5"/>
    <w:multiLevelType w:val="hybridMultilevel"/>
    <w:tmpl w:val="A7422288"/>
    <w:lvl w:ilvl="0" w:tplc="A6DE34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</w:rPr>
    </w:lvl>
    <w:lvl w:ilvl="1" w:tplc="C54A19B4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D6926068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3" w:tplc="D56E8BF2">
      <w:start w:val="1"/>
      <w:numFmt w:val="decimal"/>
      <w:lvlText w:val="%4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  <w:rPr>
        <w:rFonts w:cs="Times New Roman"/>
      </w:rPr>
    </w:lvl>
  </w:abstractNum>
  <w:abstractNum w:abstractNumId="5" w15:restartNumberingAfterBreak="0">
    <w:nsid w:val="0DDF4DA0"/>
    <w:multiLevelType w:val="hybridMultilevel"/>
    <w:tmpl w:val="DAFA312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000000"/>
      </w:rPr>
    </w:lvl>
    <w:lvl w:ilvl="1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925AC9"/>
    <w:multiLevelType w:val="hybridMultilevel"/>
    <w:tmpl w:val="24843E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B39B7"/>
    <w:multiLevelType w:val="hybridMultilevel"/>
    <w:tmpl w:val="B850805A"/>
    <w:lvl w:ilvl="0" w:tplc="50564D3E">
      <w:start w:val="1"/>
      <w:numFmt w:val="decimal"/>
      <w:pStyle w:val="Listapunktowana41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 w:tplc="91A25BD8">
      <w:start w:val="1"/>
      <w:numFmt w:val="decimal"/>
      <w:lvlText w:val="%2)"/>
      <w:lvlJc w:val="left"/>
      <w:pPr>
        <w:tabs>
          <w:tab w:val="num" w:pos="1077"/>
        </w:tabs>
        <w:ind w:left="1077" w:hanging="397"/>
      </w:pPr>
      <w:rPr>
        <w:rFonts w:ascii="Garamond" w:hAnsi="Garamond" w:cs="Times New Roman" w:hint="default"/>
      </w:rPr>
    </w:lvl>
    <w:lvl w:ilvl="2" w:tplc="254C18D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3E2E2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24EB1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CA9F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5E83E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3E4DD2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9CBA7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E5235E"/>
    <w:multiLevelType w:val="multilevel"/>
    <w:tmpl w:val="B3960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6EB7780"/>
    <w:multiLevelType w:val="hybridMultilevel"/>
    <w:tmpl w:val="8E2A6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1719E"/>
    <w:multiLevelType w:val="hybridMultilevel"/>
    <w:tmpl w:val="5EC2A068"/>
    <w:lvl w:ilvl="0" w:tplc="1FB0E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7E20189C">
      <w:start w:val="2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 w:tplc="B99C2FB4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3" w:tplc="4F060D18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4" w:tplc="2D547B58">
      <w:start w:val="1"/>
      <w:numFmt w:val="lowerLetter"/>
      <w:lvlText w:val="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EFF4177"/>
    <w:multiLevelType w:val="multilevel"/>
    <w:tmpl w:val="8A4270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892278B"/>
    <w:multiLevelType w:val="hybridMultilevel"/>
    <w:tmpl w:val="B6AC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25216"/>
    <w:multiLevelType w:val="hybridMultilevel"/>
    <w:tmpl w:val="D0B425B8"/>
    <w:lvl w:ilvl="0" w:tplc="F8CC3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DE9A43D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B6802"/>
    <w:multiLevelType w:val="hybridMultilevel"/>
    <w:tmpl w:val="D86E9E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8E11B1"/>
    <w:multiLevelType w:val="hybridMultilevel"/>
    <w:tmpl w:val="B89C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D6A60"/>
    <w:multiLevelType w:val="hybridMultilevel"/>
    <w:tmpl w:val="85BE7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B3A55"/>
    <w:multiLevelType w:val="hybridMultilevel"/>
    <w:tmpl w:val="71D21826"/>
    <w:lvl w:ilvl="0" w:tplc="6A2A57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6020B"/>
    <w:multiLevelType w:val="hybridMultilevel"/>
    <w:tmpl w:val="03A068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4F3134"/>
    <w:multiLevelType w:val="hybridMultilevel"/>
    <w:tmpl w:val="A08816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4B38F6"/>
    <w:multiLevelType w:val="hybridMultilevel"/>
    <w:tmpl w:val="30024400"/>
    <w:lvl w:ilvl="0" w:tplc="A6DE34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</w:rPr>
    </w:lvl>
    <w:lvl w:ilvl="1" w:tplc="C54A19B4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D6926068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3" w:tplc="D56E8BF2">
      <w:start w:val="1"/>
      <w:numFmt w:val="decimal"/>
      <w:lvlText w:val="%4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  <w:rPr>
        <w:rFonts w:cs="Times New Roman"/>
      </w:rPr>
    </w:lvl>
    <w:lvl w:ilvl="6" w:tplc="1A849AD0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  <w:rPr>
        <w:rFonts w:cs="Times New Roman"/>
      </w:rPr>
    </w:lvl>
  </w:abstractNum>
  <w:abstractNum w:abstractNumId="21" w15:restartNumberingAfterBreak="0">
    <w:nsid w:val="3C8F052C"/>
    <w:multiLevelType w:val="multilevel"/>
    <w:tmpl w:val="4CF243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42143250"/>
    <w:multiLevelType w:val="hybridMultilevel"/>
    <w:tmpl w:val="EB327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3186E"/>
    <w:multiLevelType w:val="hybridMultilevel"/>
    <w:tmpl w:val="C682E3A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4BA00D53"/>
    <w:multiLevelType w:val="hybridMultilevel"/>
    <w:tmpl w:val="DC38F548"/>
    <w:lvl w:ilvl="0" w:tplc="5F221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D646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26" w15:restartNumberingAfterBreak="0">
    <w:nsid w:val="5281642D"/>
    <w:multiLevelType w:val="hybridMultilevel"/>
    <w:tmpl w:val="15E2F79A"/>
    <w:lvl w:ilvl="0" w:tplc="DE9A43D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B4F32"/>
    <w:multiLevelType w:val="multilevel"/>
    <w:tmpl w:val="F5207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096CF3"/>
    <w:multiLevelType w:val="multilevel"/>
    <w:tmpl w:val="9E2EBC56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4"/>
        </w:tabs>
        <w:ind w:left="1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 w15:restartNumberingAfterBreak="0">
    <w:nsid w:val="5B520F6D"/>
    <w:multiLevelType w:val="multilevel"/>
    <w:tmpl w:val="04B6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F1E0F"/>
    <w:multiLevelType w:val="hybridMultilevel"/>
    <w:tmpl w:val="F40AB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9329C"/>
    <w:multiLevelType w:val="hybridMultilevel"/>
    <w:tmpl w:val="86F25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C297C"/>
    <w:multiLevelType w:val="hybridMultilevel"/>
    <w:tmpl w:val="2424EADC"/>
    <w:lvl w:ilvl="0" w:tplc="92462D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000000"/>
      </w:rPr>
    </w:lvl>
    <w:lvl w:ilvl="1" w:tplc="FA2AA98E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428034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2691DB5"/>
    <w:multiLevelType w:val="hybridMultilevel"/>
    <w:tmpl w:val="F46204C0"/>
    <w:lvl w:ilvl="0" w:tplc="79CC071A">
      <w:start w:val="1"/>
      <w:numFmt w:val="decimal"/>
      <w:lvlText w:val="%1)"/>
      <w:lvlJc w:val="left"/>
      <w:pPr>
        <w:tabs>
          <w:tab w:val="num" w:pos="1035"/>
        </w:tabs>
        <w:ind w:left="1035" w:hanging="495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661328B5"/>
    <w:multiLevelType w:val="hybridMultilevel"/>
    <w:tmpl w:val="9FDE8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A2FB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nsid w:val="6A9B7A32"/>
    <w:multiLevelType w:val="multilevel"/>
    <w:tmpl w:val="B52865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C776087"/>
    <w:multiLevelType w:val="multilevel"/>
    <w:tmpl w:val="B8006988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A35092"/>
    <w:multiLevelType w:val="hybridMultilevel"/>
    <w:tmpl w:val="9C224A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0D42EC"/>
    <w:multiLevelType w:val="hybridMultilevel"/>
    <w:tmpl w:val="FF74A236"/>
    <w:lvl w:ilvl="0" w:tplc="87F0A7F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753C4C6C"/>
    <w:multiLevelType w:val="hybridMultilevel"/>
    <w:tmpl w:val="351A9054"/>
    <w:lvl w:ilvl="0" w:tplc="3210F08A">
      <w:start w:val="1"/>
      <w:numFmt w:val="decimal"/>
      <w:lvlText w:val="%1)"/>
      <w:lvlJc w:val="left"/>
      <w:pPr>
        <w:tabs>
          <w:tab w:val="num" w:pos="1077"/>
        </w:tabs>
        <w:ind w:left="1077" w:hanging="397"/>
      </w:pPr>
      <w:rPr>
        <w:rFonts w:cs="Times New Roman" w:hint="default"/>
      </w:rPr>
    </w:lvl>
    <w:lvl w:ilvl="1" w:tplc="EE20C1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DA4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D93703"/>
    <w:multiLevelType w:val="hybridMultilevel"/>
    <w:tmpl w:val="8E12C2EA"/>
    <w:lvl w:ilvl="0" w:tplc="35A42EB0">
      <w:start w:val="100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7CC43FEA"/>
    <w:multiLevelType w:val="multilevel"/>
    <w:tmpl w:val="79427A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591"/>
    <w:multiLevelType w:val="hybridMultilevel"/>
    <w:tmpl w:val="753C23F8"/>
    <w:lvl w:ilvl="0" w:tplc="6BA4D7A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643834">
    <w:abstractNumId w:val="35"/>
  </w:num>
  <w:num w:numId="2" w16cid:durableId="199780646">
    <w:abstractNumId w:val="25"/>
    <w:lvlOverride w:ilvl="0">
      <w:startOverride w:val="1"/>
    </w:lvlOverride>
  </w:num>
  <w:num w:numId="3" w16cid:durableId="2123721816">
    <w:abstractNumId w:val="28"/>
  </w:num>
  <w:num w:numId="4" w16cid:durableId="972905804">
    <w:abstractNumId w:val="7"/>
  </w:num>
  <w:num w:numId="5" w16cid:durableId="1445924699">
    <w:abstractNumId w:val="40"/>
  </w:num>
  <w:num w:numId="6" w16cid:durableId="561984414">
    <w:abstractNumId w:val="10"/>
  </w:num>
  <w:num w:numId="7" w16cid:durableId="665401651">
    <w:abstractNumId w:val="4"/>
  </w:num>
  <w:num w:numId="8" w16cid:durableId="1005396817">
    <w:abstractNumId w:val="33"/>
  </w:num>
  <w:num w:numId="9" w16cid:durableId="1153133110">
    <w:abstractNumId w:val="32"/>
  </w:num>
  <w:num w:numId="10" w16cid:durableId="894656710">
    <w:abstractNumId w:val="3"/>
  </w:num>
  <w:num w:numId="11" w16cid:durableId="189689034">
    <w:abstractNumId w:val="43"/>
  </w:num>
  <w:num w:numId="12" w16cid:durableId="1553929496">
    <w:abstractNumId w:val="24"/>
  </w:num>
  <w:num w:numId="13" w16cid:durableId="919212386">
    <w:abstractNumId w:val="9"/>
  </w:num>
  <w:num w:numId="14" w16cid:durableId="697000271">
    <w:abstractNumId w:val="20"/>
  </w:num>
  <w:num w:numId="15" w16cid:durableId="872811949">
    <w:abstractNumId w:val="8"/>
  </w:num>
  <w:num w:numId="16" w16cid:durableId="1232499340">
    <w:abstractNumId w:val="36"/>
  </w:num>
  <w:num w:numId="17" w16cid:durableId="816997776">
    <w:abstractNumId w:val="39"/>
  </w:num>
  <w:num w:numId="18" w16cid:durableId="487787857">
    <w:abstractNumId w:val="22"/>
  </w:num>
  <w:num w:numId="19" w16cid:durableId="1357390806">
    <w:abstractNumId w:val="12"/>
  </w:num>
  <w:num w:numId="20" w16cid:durableId="1959752817">
    <w:abstractNumId w:val="23"/>
  </w:num>
  <w:num w:numId="21" w16cid:durableId="1720857560">
    <w:abstractNumId w:val="15"/>
  </w:num>
  <w:num w:numId="22" w16cid:durableId="238292476">
    <w:abstractNumId w:val="17"/>
  </w:num>
  <w:num w:numId="23" w16cid:durableId="1820533415">
    <w:abstractNumId w:val="41"/>
  </w:num>
  <w:num w:numId="24" w16cid:durableId="1067799123">
    <w:abstractNumId w:val="18"/>
  </w:num>
  <w:num w:numId="25" w16cid:durableId="780608194">
    <w:abstractNumId w:val="14"/>
  </w:num>
  <w:num w:numId="26" w16cid:durableId="1045179569">
    <w:abstractNumId w:val="19"/>
  </w:num>
  <w:num w:numId="27" w16cid:durableId="974484560">
    <w:abstractNumId w:val="5"/>
  </w:num>
  <w:num w:numId="28" w16cid:durableId="1171720670">
    <w:abstractNumId w:val="0"/>
  </w:num>
  <w:num w:numId="29" w16cid:durableId="245923533">
    <w:abstractNumId w:val="31"/>
  </w:num>
  <w:num w:numId="30" w16cid:durableId="1996568601">
    <w:abstractNumId w:val="2"/>
  </w:num>
  <w:num w:numId="31" w16cid:durableId="844973191">
    <w:abstractNumId w:val="16"/>
  </w:num>
  <w:num w:numId="32" w16cid:durableId="331572418">
    <w:abstractNumId w:val="26"/>
  </w:num>
  <w:num w:numId="33" w16cid:durableId="404570149">
    <w:abstractNumId w:val="29"/>
  </w:num>
  <w:num w:numId="34" w16cid:durableId="11180596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6140012">
    <w:abstractNumId w:val="6"/>
  </w:num>
  <w:num w:numId="36" w16cid:durableId="896862450">
    <w:abstractNumId w:val="38"/>
  </w:num>
  <w:num w:numId="37" w16cid:durableId="2027902857">
    <w:abstractNumId w:val="30"/>
  </w:num>
  <w:num w:numId="38" w16cid:durableId="1933009612">
    <w:abstractNumId w:val="34"/>
  </w:num>
  <w:num w:numId="39" w16cid:durableId="2123651088">
    <w:abstractNumId w:val="27"/>
  </w:num>
  <w:num w:numId="40" w16cid:durableId="1340541174">
    <w:abstractNumId w:val="37"/>
  </w:num>
  <w:num w:numId="41" w16cid:durableId="1719477049">
    <w:abstractNumId w:val="1"/>
  </w:num>
  <w:num w:numId="42" w16cid:durableId="1301304689">
    <w:abstractNumId w:val="13"/>
  </w:num>
  <w:num w:numId="43" w16cid:durableId="100731031">
    <w:abstractNumId w:val="21"/>
  </w:num>
  <w:num w:numId="44" w16cid:durableId="2049530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BD"/>
    <w:rsid w:val="00003635"/>
    <w:rsid w:val="000169A1"/>
    <w:rsid w:val="00031E71"/>
    <w:rsid w:val="0004290B"/>
    <w:rsid w:val="00056080"/>
    <w:rsid w:val="00056E27"/>
    <w:rsid w:val="00057EFE"/>
    <w:rsid w:val="000609B0"/>
    <w:rsid w:val="00063289"/>
    <w:rsid w:val="00067327"/>
    <w:rsid w:val="00075CB1"/>
    <w:rsid w:val="00096990"/>
    <w:rsid w:val="000C4529"/>
    <w:rsid w:val="000C52D1"/>
    <w:rsid w:val="000C6125"/>
    <w:rsid w:val="000D1BC5"/>
    <w:rsid w:val="000D1DC4"/>
    <w:rsid w:val="000D6904"/>
    <w:rsid w:val="000D74B4"/>
    <w:rsid w:val="000E3AAB"/>
    <w:rsid w:val="000E7048"/>
    <w:rsid w:val="00110B89"/>
    <w:rsid w:val="001139F0"/>
    <w:rsid w:val="00117DF6"/>
    <w:rsid w:val="00125B5F"/>
    <w:rsid w:val="00131F39"/>
    <w:rsid w:val="001603C3"/>
    <w:rsid w:val="00161D8F"/>
    <w:rsid w:val="0016733D"/>
    <w:rsid w:val="00167EDF"/>
    <w:rsid w:val="00167F9F"/>
    <w:rsid w:val="00174CFD"/>
    <w:rsid w:val="00177F43"/>
    <w:rsid w:val="001828D3"/>
    <w:rsid w:val="00197232"/>
    <w:rsid w:val="001A16F3"/>
    <w:rsid w:val="001B6084"/>
    <w:rsid w:val="001C25A9"/>
    <w:rsid w:val="001C5CBA"/>
    <w:rsid w:val="001D063E"/>
    <w:rsid w:val="001F5E6F"/>
    <w:rsid w:val="001F799C"/>
    <w:rsid w:val="002130EF"/>
    <w:rsid w:val="00215D41"/>
    <w:rsid w:val="0022448C"/>
    <w:rsid w:val="002257C6"/>
    <w:rsid w:val="00227014"/>
    <w:rsid w:val="002273CA"/>
    <w:rsid w:val="00231E26"/>
    <w:rsid w:val="00232397"/>
    <w:rsid w:val="00256CEA"/>
    <w:rsid w:val="00263B16"/>
    <w:rsid w:val="00274709"/>
    <w:rsid w:val="002772BC"/>
    <w:rsid w:val="00277F81"/>
    <w:rsid w:val="00285CAE"/>
    <w:rsid w:val="002A1B29"/>
    <w:rsid w:val="002D79CA"/>
    <w:rsid w:val="002F703C"/>
    <w:rsid w:val="00300F96"/>
    <w:rsid w:val="0030462C"/>
    <w:rsid w:val="00320BAD"/>
    <w:rsid w:val="00321E83"/>
    <w:rsid w:val="0032487B"/>
    <w:rsid w:val="003378F1"/>
    <w:rsid w:val="00355F0E"/>
    <w:rsid w:val="00366A02"/>
    <w:rsid w:val="003857BB"/>
    <w:rsid w:val="00391F04"/>
    <w:rsid w:val="003C000C"/>
    <w:rsid w:val="003C04D6"/>
    <w:rsid w:val="003C1D72"/>
    <w:rsid w:val="003E5AFD"/>
    <w:rsid w:val="003E7876"/>
    <w:rsid w:val="00406FEA"/>
    <w:rsid w:val="004075A8"/>
    <w:rsid w:val="00422937"/>
    <w:rsid w:val="00450037"/>
    <w:rsid w:val="00450E49"/>
    <w:rsid w:val="00451C6D"/>
    <w:rsid w:val="0046592B"/>
    <w:rsid w:val="004667BE"/>
    <w:rsid w:val="00467862"/>
    <w:rsid w:val="00471285"/>
    <w:rsid w:val="00472A93"/>
    <w:rsid w:val="0048128F"/>
    <w:rsid w:val="004943E9"/>
    <w:rsid w:val="004A1A6C"/>
    <w:rsid w:val="004B1399"/>
    <w:rsid w:val="004B7F02"/>
    <w:rsid w:val="004C0A1E"/>
    <w:rsid w:val="004C5700"/>
    <w:rsid w:val="004E3673"/>
    <w:rsid w:val="004F75C1"/>
    <w:rsid w:val="005011BB"/>
    <w:rsid w:val="0050455A"/>
    <w:rsid w:val="00505E47"/>
    <w:rsid w:val="005117A3"/>
    <w:rsid w:val="00520C9A"/>
    <w:rsid w:val="00522BC4"/>
    <w:rsid w:val="00531454"/>
    <w:rsid w:val="005322DD"/>
    <w:rsid w:val="005445C6"/>
    <w:rsid w:val="00550D28"/>
    <w:rsid w:val="00556624"/>
    <w:rsid w:val="00562309"/>
    <w:rsid w:val="00565898"/>
    <w:rsid w:val="005730CE"/>
    <w:rsid w:val="00580BBD"/>
    <w:rsid w:val="00581BE5"/>
    <w:rsid w:val="005857C0"/>
    <w:rsid w:val="005861AE"/>
    <w:rsid w:val="00591277"/>
    <w:rsid w:val="0059708A"/>
    <w:rsid w:val="005B5D0D"/>
    <w:rsid w:val="005D398F"/>
    <w:rsid w:val="005E117D"/>
    <w:rsid w:val="005E5007"/>
    <w:rsid w:val="005F7E18"/>
    <w:rsid w:val="00605D26"/>
    <w:rsid w:val="006178E1"/>
    <w:rsid w:val="00623491"/>
    <w:rsid w:val="00626734"/>
    <w:rsid w:val="00634B5B"/>
    <w:rsid w:val="00646CB1"/>
    <w:rsid w:val="00674D20"/>
    <w:rsid w:val="0068425A"/>
    <w:rsid w:val="006A1DE7"/>
    <w:rsid w:val="006A7D76"/>
    <w:rsid w:val="006B4C88"/>
    <w:rsid w:val="006B6309"/>
    <w:rsid w:val="006E158C"/>
    <w:rsid w:val="006F1EC2"/>
    <w:rsid w:val="006F4F62"/>
    <w:rsid w:val="007015A2"/>
    <w:rsid w:val="007058BE"/>
    <w:rsid w:val="00727263"/>
    <w:rsid w:val="007327B3"/>
    <w:rsid w:val="00736A15"/>
    <w:rsid w:val="0074000A"/>
    <w:rsid w:val="00740CD1"/>
    <w:rsid w:val="00741917"/>
    <w:rsid w:val="0074352F"/>
    <w:rsid w:val="007463D4"/>
    <w:rsid w:val="0074652E"/>
    <w:rsid w:val="0077514F"/>
    <w:rsid w:val="00777A85"/>
    <w:rsid w:val="00782472"/>
    <w:rsid w:val="007841C1"/>
    <w:rsid w:val="00785339"/>
    <w:rsid w:val="00793F96"/>
    <w:rsid w:val="007A2EC6"/>
    <w:rsid w:val="007B754A"/>
    <w:rsid w:val="007C45D1"/>
    <w:rsid w:val="007D0190"/>
    <w:rsid w:val="007D4496"/>
    <w:rsid w:val="007D705F"/>
    <w:rsid w:val="007E78F7"/>
    <w:rsid w:val="00800753"/>
    <w:rsid w:val="00812E80"/>
    <w:rsid w:val="008151F1"/>
    <w:rsid w:val="00826666"/>
    <w:rsid w:val="008279B6"/>
    <w:rsid w:val="0083525A"/>
    <w:rsid w:val="00836F27"/>
    <w:rsid w:val="008432E3"/>
    <w:rsid w:val="00843401"/>
    <w:rsid w:val="00845240"/>
    <w:rsid w:val="0084642E"/>
    <w:rsid w:val="00876B82"/>
    <w:rsid w:val="00877EC6"/>
    <w:rsid w:val="00880400"/>
    <w:rsid w:val="008812CD"/>
    <w:rsid w:val="00881A9A"/>
    <w:rsid w:val="00885323"/>
    <w:rsid w:val="0088626B"/>
    <w:rsid w:val="00893E29"/>
    <w:rsid w:val="008A51EE"/>
    <w:rsid w:val="008B1D3D"/>
    <w:rsid w:val="008B7D1D"/>
    <w:rsid w:val="008C2541"/>
    <w:rsid w:val="008C47E8"/>
    <w:rsid w:val="008C4837"/>
    <w:rsid w:val="008C7EBF"/>
    <w:rsid w:val="008D6903"/>
    <w:rsid w:val="008F4629"/>
    <w:rsid w:val="00911F06"/>
    <w:rsid w:val="0092735E"/>
    <w:rsid w:val="009318DE"/>
    <w:rsid w:val="00932BA0"/>
    <w:rsid w:val="0093306C"/>
    <w:rsid w:val="00936DCB"/>
    <w:rsid w:val="00944560"/>
    <w:rsid w:val="009701D9"/>
    <w:rsid w:val="0097514F"/>
    <w:rsid w:val="00995604"/>
    <w:rsid w:val="009A3C49"/>
    <w:rsid w:val="009A5EE6"/>
    <w:rsid w:val="009C7DDC"/>
    <w:rsid w:val="009D14B4"/>
    <w:rsid w:val="009D4D3A"/>
    <w:rsid w:val="009D6E8F"/>
    <w:rsid w:val="00A036FA"/>
    <w:rsid w:val="00A07397"/>
    <w:rsid w:val="00A2445F"/>
    <w:rsid w:val="00A25C6E"/>
    <w:rsid w:val="00A327D9"/>
    <w:rsid w:val="00A32A2B"/>
    <w:rsid w:val="00A405B4"/>
    <w:rsid w:val="00A43A87"/>
    <w:rsid w:val="00A47A3E"/>
    <w:rsid w:val="00A54CB3"/>
    <w:rsid w:val="00A63AF9"/>
    <w:rsid w:val="00A658A6"/>
    <w:rsid w:val="00A716D5"/>
    <w:rsid w:val="00A7464C"/>
    <w:rsid w:val="00A80000"/>
    <w:rsid w:val="00A806A4"/>
    <w:rsid w:val="00A975AB"/>
    <w:rsid w:val="00AA2D73"/>
    <w:rsid w:val="00AA69A4"/>
    <w:rsid w:val="00AB03E7"/>
    <w:rsid w:val="00AB2913"/>
    <w:rsid w:val="00AB5BEA"/>
    <w:rsid w:val="00AB707E"/>
    <w:rsid w:val="00AC343B"/>
    <w:rsid w:val="00AC7B39"/>
    <w:rsid w:val="00AE0A36"/>
    <w:rsid w:val="00AE2BE7"/>
    <w:rsid w:val="00AF2FBA"/>
    <w:rsid w:val="00B066B5"/>
    <w:rsid w:val="00B211B3"/>
    <w:rsid w:val="00B30EA0"/>
    <w:rsid w:val="00B32A05"/>
    <w:rsid w:val="00B338CA"/>
    <w:rsid w:val="00B43224"/>
    <w:rsid w:val="00B67C42"/>
    <w:rsid w:val="00B74E13"/>
    <w:rsid w:val="00B766FE"/>
    <w:rsid w:val="00B85F8A"/>
    <w:rsid w:val="00BA46FE"/>
    <w:rsid w:val="00BB4305"/>
    <w:rsid w:val="00BB485E"/>
    <w:rsid w:val="00BC150E"/>
    <w:rsid w:val="00BC1F91"/>
    <w:rsid w:val="00BD06FF"/>
    <w:rsid w:val="00BD3B73"/>
    <w:rsid w:val="00BD4097"/>
    <w:rsid w:val="00BE5968"/>
    <w:rsid w:val="00C404BB"/>
    <w:rsid w:val="00C5394C"/>
    <w:rsid w:val="00C53BAB"/>
    <w:rsid w:val="00C65223"/>
    <w:rsid w:val="00C74264"/>
    <w:rsid w:val="00C87484"/>
    <w:rsid w:val="00C87538"/>
    <w:rsid w:val="00CA6B09"/>
    <w:rsid w:val="00CC375E"/>
    <w:rsid w:val="00CD035C"/>
    <w:rsid w:val="00CD2447"/>
    <w:rsid w:val="00CD6D7D"/>
    <w:rsid w:val="00CD7DA9"/>
    <w:rsid w:val="00CE2CC6"/>
    <w:rsid w:val="00CF38DF"/>
    <w:rsid w:val="00CF6D03"/>
    <w:rsid w:val="00CF7223"/>
    <w:rsid w:val="00D10D2C"/>
    <w:rsid w:val="00D12C8B"/>
    <w:rsid w:val="00D135D0"/>
    <w:rsid w:val="00D13B7D"/>
    <w:rsid w:val="00D168BB"/>
    <w:rsid w:val="00D47289"/>
    <w:rsid w:val="00D51920"/>
    <w:rsid w:val="00D55162"/>
    <w:rsid w:val="00D5597A"/>
    <w:rsid w:val="00D64812"/>
    <w:rsid w:val="00D71253"/>
    <w:rsid w:val="00D806C2"/>
    <w:rsid w:val="00D80E2A"/>
    <w:rsid w:val="00D84B82"/>
    <w:rsid w:val="00D933A8"/>
    <w:rsid w:val="00D949F1"/>
    <w:rsid w:val="00D968BD"/>
    <w:rsid w:val="00DA03FF"/>
    <w:rsid w:val="00DC5E87"/>
    <w:rsid w:val="00DE633E"/>
    <w:rsid w:val="00E0795A"/>
    <w:rsid w:val="00E11CC2"/>
    <w:rsid w:val="00E17202"/>
    <w:rsid w:val="00E20682"/>
    <w:rsid w:val="00E21B52"/>
    <w:rsid w:val="00E26893"/>
    <w:rsid w:val="00E40535"/>
    <w:rsid w:val="00E4478B"/>
    <w:rsid w:val="00E44DCA"/>
    <w:rsid w:val="00E52011"/>
    <w:rsid w:val="00E57F77"/>
    <w:rsid w:val="00E624CE"/>
    <w:rsid w:val="00E64D31"/>
    <w:rsid w:val="00E654D9"/>
    <w:rsid w:val="00E7652A"/>
    <w:rsid w:val="00E76B20"/>
    <w:rsid w:val="00E80E9E"/>
    <w:rsid w:val="00E861AA"/>
    <w:rsid w:val="00E91703"/>
    <w:rsid w:val="00EB61E8"/>
    <w:rsid w:val="00EC1FB5"/>
    <w:rsid w:val="00EC2C8E"/>
    <w:rsid w:val="00ED3055"/>
    <w:rsid w:val="00EE450D"/>
    <w:rsid w:val="00F028B7"/>
    <w:rsid w:val="00F074A3"/>
    <w:rsid w:val="00F17891"/>
    <w:rsid w:val="00F21CA7"/>
    <w:rsid w:val="00F2678F"/>
    <w:rsid w:val="00F27F67"/>
    <w:rsid w:val="00F32D3B"/>
    <w:rsid w:val="00F346A0"/>
    <w:rsid w:val="00F53385"/>
    <w:rsid w:val="00F54C7B"/>
    <w:rsid w:val="00F62B42"/>
    <w:rsid w:val="00F7066D"/>
    <w:rsid w:val="00F72379"/>
    <w:rsid w:val="00F75783"/>
    <w:rsid w:val="00F75A6B"/>
    <w:rsid w:val="00F84B61"/>
    <w:rsid w:val="00F8579C"/>
    <w:rsid w:val="00F86F5C"/>
    <w:rsid w:val="00F96F6C"/>
    <w:rsid w:val="00FA7952"/>
    <w:rsid w:val="00FB1E9F"/>
    <w:rsid w:val="00FC6135"/>
    <w:rsid w:val="00FD3399"/>
    <w:rsid w:val="00FF0E02"/>
    <w:rsid w:val="00FF4A08"/>
    <w:rsid w:val="05BB7F29"/>
    <w:rsid w:val="07901D25"/>
    <w:rsid w:val="0CC45A58"/>
    <w:rsid w:val="0E770D04"/>
    <w:rsid w:val="0FD58BF0"/>
    <w:rsid w:val="101F819A"/>
    <w:rsid w:val="1E4B4540"/>
    <w:rsid w:val="1E977789"/>
    <w:rsid w:val="227C3BE0"/>
    <w:rsid w:val="251FF9EE"/>
    <w:rsid w:val="2741EE29"/>
    <w:rsid w:val="2B19E383"/>
    <w:rsid w:val="2E59066F"/>
    <w:rsid w:val="30A51C3B"/>
    <w:rsid w:val="3179077E"/>
    <w:rsid w:val="31857C99"/>
    <w:rsid w:val="367DC342"/>
    <w:rsid w:val="4186574E"/>
    <w:rsid w:val="4621AC46"/>
    <w:rsid w:val="4F3C23FF"/>
    <w:rsid w:val="4F4AA5B5"/>
    <w:rsid w:val="529D01A7"/>
    <w:rsid w:val="61862AE7"/>
    <w:rsid w:val="63DAB4F6"/>
    <w:rsid w:val="64F43F00"/>
    <w:rsid w:val="68B33F9F"/>
    <w:rsid w:val="690629A1"/>
    <w:rsid w:val="6ADA0734"/>
    <w:rsid w:val="70CB9CB1"/>
    <w:rsid w:val="70D5BC4D"/>
    <w:rsid w:val="7883E07C"/>
    <w:rsid w:val="7FA88FCA"/>
    <w:rsid w:val="7FB2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F5FF"/>
  <w15:chartTrackingRefBased/>
  <w15:docId w15:val="{602B15DD-DDD5-407D-87A2-208923B6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8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68BD"/>
    <w:rPr>
      <w:sz w:val="20"/>
      <w:szCs w:val="20"/>
    </w:rPr>
  </w:style>
  <w:style w:type="character" w:styleId="Odwoanieprzypisudolnego">
    <w:name w:val="footnote reference"/>
    <w:semiHidden/>
    <w:rsid w:val="00D968BD"/>
    <w:rPr>
      <w:rFonts w:cs="Times New Roman"/>
      <w:vertAlign w:val="superscript"/>
    </w:rPr>
  </w:style>
  <w:style w:type="paragraph" w:customStyle="1" w:styleId="wypunkt">
    <w:name w:val="wypunkt"/>
    <w:basedOn w:val="Normalny"/>
    <w:uiPriority w:val="99"/>
    <w:rsid w:val="00D968BD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stapunktowana41">
    <w:name w:val="Lista punktowana 41"/>
    <w:basedOn w:val="Normalny"/>
    <w:uiPriority w:val="99"/>
    <w:rsid w:val="00D968BD"/>
    <w:pPr>
      <w:numPr>
        <w:numId w:val="4"/>
      </w:numPr>
      <w:suppressAutoHyphens/>
      <w:spacing w:before="120" w:after="0" w:line="288" w:lineRule="auto"/>
      <w:jc w:val="both"/>
    </w:pPr>
    <w:rPr>
      <w:rFonts w:ascii="Arial" w:eastAsia="Times New Roman" w:hAnsi="Arial" w:cs="Arial"/>
      <w:lang w:eastAsia="ar-SA"/>
    </w:rPr>
  </w:style>
  <w:style w:type="paragraph" w:styleId="Akapitzlist">
    <w:name w:val="List Paragraph"/>
    <w:basedOn w:val="Normalny"/>
    <w:uiPriority w:val="34"/>
    <w:qFormat/>
    <w:rsid w:val="006B4C88"/>
    <w:pPr>
      <w:ind w:left="720"/>
      <w:contextualSpacing/>
    </w:pPr>
  </w:style>
  <w:style w:type="paragraph" w:customStyle="1" w:styleId="Default">
    <w:name w:val="Default"/>
    <w:rsid w:val="009273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B7D1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7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7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7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D1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766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66F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E44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4DCA"/>
  </w:style>
  <w:style w:type="paragraph" w:styleId="Stopka">
    <w:name w:val="footer"/>
    <w:basedOn w:val="Normalny"/>
    <w:link w:val="StopkaZnak"/>
    <w:uiPriority w:val="99"/>
    <w:semiHidden/>
    <w:unhideWhenUsed/>
    <w:rsid w:val="00E44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czta.aotm.gov.pl/owa/redir.aspx?C=4pS7YV6Wve1H_VpEG2eV-ZPvfUCWFDt1Na-tVFjXx94yRZhPSQnZCA..&amp;URL=mailto%3aiod%40aotm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p@aotm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ipold.aotm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otm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A13E536AC66147BE1D9BF0EF434188" ma:contentTypeVersion="6" ma:contentTypeDescription="Utwórz nowy dokument." ma:contentTypeScope="" ma:versionID="97dcb3c9960bd692ba48100bea3a9596">
  <xsd:schema xmlns:xsd="http://www.w3.org/2001/XMLSchema" xmlns:xs="http://www.w3.org/2001/XMLSchema" xmlns:p="http://schemas.microsoft.com/office/2006/metadata/properties" xmlns:ns2="47063d0e-0730-48d3-b6a9-9a073ff9577f" xmlns:ns3="1c8a91ca-be21-497a-97c7-5b192510675e" targetNamespace="http://schemas.microsoft.com/office/2006/metadata/properties" ma:root="true" ma:fieldsID="a4334471188fae9f71cb83f3d73bcfd4" ns2:_="" ns3:_="">
    <xsd:import namespace="47063d0e-0730-48d3-b6a9-9a073ff9577f"/>
    <xsd:import namespace="1c8a91ca-be21-497a-97c7-5b1925106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3d0e-0730-48d3-b6a9-9a073ff9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a91ca-be21-497a-97c7-5b1925106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78525-8548-4B0B-A098-582ACFE7A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8FC28-8E10-4327-AEF7-A3DD0330D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67E1AB-57BC-4ECF-B46F-B61946937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63d0e-0730-48d3-b6a9-9a073ff9577f"/>
    <ds:schemaRef ds:uri="1c8a91ca-be21-497a-97c7-5b1925106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3329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Wysocka</dc:creator>
  <cp:keywords/>
  <dc:description/>
  <cp:lastModifiedBy>Świś Cyprian (ZP)</cp:lastModifiedBy>
  <cp:revision>48</cp:revision>
  <cp:lastPrinted>2023-03-24T13:48:00Z</cp:lastPrinted>
  <dcterms:created xsi:type="dcterms:W3CDTF">2025-05-21T10:58:00Z</dcterms:created>
  <dcterms:modified xsi:type="dcterms:W3CDTF">2025-08-12T07:21:00Z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0x0101000DA13E536AC66147BE1D9BF0EF434188</vt:lpwstr>
  </property>
</Properties>
</file>